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39" w:rsidRPr="0043091B" w:rsidRDefault="00A05139" w:rsidP="00A05139">
      <w:pPr>
        <w:jc w:val="center"/>
        <w:rPr>
          <w:rFonts w:ascii="Times New Roman" w:hAnsi="Times New Roman"/>
          <w:b/>
        </w:rPr>
      </w:pPr>
      <w:r w:rsidRPr="0043091B">
        <w:rPr>
          <w:rFonts w:ascii="Times New Roman" w:hAnsi="Times New Roman"/>
          <w:b/>
        </w:rPr>
        <w:t xml:space="preserve">Пояснительная записка к тематическому планированию уроков </w:t>
      </w:r>
    </w:p>
    <w:p w:rsidR="00A05139" w:rsidRPr="0043091B" w:rsidRDefault="00A05139" w:rsidP="00A05139">
      <w:pPr>
        <w:jc w:val="center"/>
        <w:rPr>
          <w:rFonts w:ascii="Times New Roman" w:hAnsi="Times New Roman"/>
          <w:b/>
        </w:rPr>
      </w:pPr>
      <w:r w:rsidRPr="0043091B">
        <w:rPr>
          <w:rFonts w:ascii="Times New Roman" w:hAnsi="Times New Roman"/>
          <w:b/>
        </w:rPr>
        <w:t>по английскому языку для 11-го класса</w:t>
      </w:r>
    </w:p>
    <w:p w:rsidR="00A05139" w:rsidRPr="0043091B" w:rsidRDefault="00A05139" w:rsidP="00A05139">
      <w:pPr>
        <w:rPr>
          <w:rFonts w:ascii="Times New Roman" w:hAnsi="Times New Roman"/>
        </w:rPr>
      </w:pPr>
    </w:p>
    <w:p w:rsidR="00A05139" w:rsidRPr="0043091B" w:rsidRDefault="00A05139" w:rsidP="00A05139">
      <w:pPr>
        <w:pStyle w:val="a3"/>
        <w:spacing w:before="0" w:beforeAutospacing="0" w:after="0" w:afterAutospacing="0"/>
        <w:ind w:firstLine="708"/>
        <w:jc w:val="both"/>
      </w:pPr>
      <w:r w:rsidRPr="0043091B">
        <w:t xml:space="preserve">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w:t>
      </w:r>
      <w:proofErr w:type="spellStart"/>
      <w:r w:rsidRPr="0043091B">
        <w:t>О.В.Афанасьева</w:t>
      </w:r>
      <w:proofErr w:type="spellEnd"/>
      <w:r w:rsidRPr="0043091B">
        <w:t xml:space="preserve">, </w:t>
      </w:r>
      <w:proofErr w:type="spellStart"/>
      <w:r w:rsidRPr="0043091B">
        <w:t>И.В.Михеева</w:t>
      </w:r>
      <w:proofErr w:type="spellEnd"/>
      <w:r w:rsidRPr="0043091B">
        <w:t xml:space="preserve">, </w:t>
      </w:r>
      <w:proofErr w:type="spellStart"/>
      <w:r w:rsidRPr="0043091B">
        <w:t>К.М.Баранова</w:t>
      </w:r>
      <w:proofErr w:type="spellEnd"/>
      <w:r w:rsidRPr="0043091B">
        <w:t xml:space="preserve"> по английскому языку к УМК «Английский язык: </w:t>
      </w:r>
      <w:proofErr w:type="gramStart"/>
      <w:r w:rsidRPr="0043091B">
        <w:t>«</w:t>
      </w:r>
      <w:proofErr w:type="spellStart"/>
      <w:r w:rsidRPr="0043091B">
        <w:t>Rainbow</w:t>
      </w:r>
      <w:proofErr w:type="spellEnd"/>
      <w:r w:rsidRPr="0043091B">
        <w:t xml:space="preserve"> </w:t>
      </w:r>
      <w:proofErr w:type="spellStart"/>
      <w:r w:rsidRPr="0043091B">
        <w:t>English</w:t>
      </w:r>
      <w:proofErr w:type="spellEnd"/>
      <w:r w:rsidRPr="0043091B">
        <w:t xml:space="preserve">» для учащихся 10-11 классов общеобразовательных </w:t>
      </w:r>
      <w:r>
        <w:t>учреждений  (Москва:</w:t>
      </w:r>
      <w:proofErr w:type="gramEnd"/>
      <w:r>
        <w:t xml:space="preserve"> </w:t>
      </w:r>
      <w:proofErr w:type="gramStart"/>
      <w:r>
        <w:t>Дрофа, 20177</w:t>
      </w:r>
      <w:r w:rsidRPr="0043091B">
        <w:t xml:space="preserve">). </w:t>
      </w:r>
      <w:proofErr w:type="gramEnd"/>
    </w:p>
    <w:p w:rsidR="00A05139" w:rsidRPr="0043091B" w:rsidRDefault="00A05139" w:rsidP="00A05139">
      <w:pPr>
        <w:pStyle w:val="a3"/>
        <w:spacing w:before="0" w:beforeAutospacing="0" w:after="0" w:afterAutospacing="0"/>
        <w:ind w:firstLine="709"/>
        <w:jc w:val="both"/>
      </w:pPr>
      <w:r w:rsidRPr="0043091B">
        <w:t xml:space="preserve">Рабочая программа ориентирована на использование учебно-методического комплекта </w:t>
      </w:r>
      <w:proofErr w:type="spellStart"/>
      <w:r w:rsidRPr="0043091B">
        <w:t>О.В.Афанасьева</w:t>
      </w:r>
      <w:proofErr w:type="spellEnd"/>
      <w:r w:rsidRPr="0043091B">
        <w:t xml:space="preserve">, </w:t>
      </w:r>
      <w:proofErr w:type="spellStart"/>
      <w:r w:rsidRPr="0043091B">
        <w:t>И.В.Михеева</w:t>
      </w:r>
      <w:proofErr w:type="spellEnd"/>
      <w:r w:rsidRPr="0043091B">
        <w:t xml:space="preserve">, </w:t>
      </w:r>
      <w:proofErr w:type="spellStart"/>
      <w:r w:rsidRPr="0043091B">
        <w:t>К.М.Баранова</w:t>
      </w:r>
      <w:proofErr w:type="spellEnd"/>
      <w:r w:rsidRPr="0043091B">
        <w:t xml:space="preserve"> по английскому языку к УМК </w:t>
      </w:r>
      <w:proofErr w:type="spellStart"/>
      <w:r w:rsidRPr="0043091B">
        <w:t>О.В.Афанасьева</w:t>
      </w:r>
      <w:proofErr w:type="spellEnd"/>
      <w:r w:rsidRPr="0043091B">
        <w:t xml:space="preserve">, </w:t>
      </w:r>
      <w:proofErr w:type="spellStart"/>
      <w:r w:rsidRPr="0043091B">
        <w:t>И.В.Михеева</w:t>
      </w:r>
      <w:proofErr w:type="spellEnd"/>
      <w:r w:rsidRPr="0043091B">
        <w:t xml:space="preserve">, </w:t>
      </w:r>
      <w:proofErr w:type="spellStart"/>
      <w:r w:rsidRPr="0043091B">
        <w:t>К.М.Баранова</w:t>
      </w:r>
      <w:proofErr w:type="spellEnd"/>
      <w:r w:rsidRPr="0043091B">
        <w:t xml:space="preserve">. «Английский язык: </w:t>
      </w:r>
      <w:proofErr w:type="gramStart"/>
      <w:r w:rsidRPr="0043091B">
        <w:t>«</w:t>
      </w:r>
      <w:proofErr w:type="spellStart"/>
      <w:r w:rsidRPr="0043091B">
        <w:t>Rainbow</w:t>
      </w:r>
      <w:proofErr w:type="spellEnd"/>
      <w:r w:rsidRPr="0043091B">
        <w:t xml:space="preserve"> </w:t>
      </w:r>
      <w:proofErr w:type="spellStart"/>
      <w:r w:rsidRPr="0043091B">
        <w:t>English</w:t>
      </w:r>
      <w:proofErr w:type="spellEnd"/>
      <w:r w:rsidRPr="0043091B">
        <w:t xml:space="preserve">» для учащихся 11 классов общеобразовательных </w:t>
      </w:r>
      <w:r>
        <w:t>учреждений  (Москва:</w:t>
      </w:r>
      <w:proofErr w:type="gramEnd"/>
      <w:r>
        <w:t xml:space="preserve"> </w:t>
      </w:r>
      <w:proofErr w:type="gramStart"/>
      <w:r>
        <w:t>Дрофа, 2017</w:t>
      </w:r>
      <w:r w:rsidRPr="0043091B">
        <w:t xml:space="preserve">). </w:t>
      </w:r>
      <w:proofErr w:type="gramEnd"/>
    </w:p>
    <w:p w:rsidR="00A05139" w:rsidRPr="0043091B" w:rsidRDefault="00A05139" w:rsidP="00A05139">
      <w:pPr>
        <w:ind w:firstLine="708"/>
        <w:jc w:val="both"/>
        <w:rPr>
          <w:rFonts w:ascii="Times New Roman" w:hAnsi="Times New Roman"/>
        </w:rPr>
      </w:pPr>
      <w:r w:rsidRPr="0043091B">
        <w:rPr>
          <w:rFonts w:ascii="Times New Roman" w:hAnsi="Times New Roman"/>
        </w:rPr>
        <w:t>Рабочая программа рассчитана на 105 часов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1 год.</w:t>
      </w:r>
    </w:p>
    <w:p w:rsidR="00A05139" w:rsidRPr="0043091B" w:rsidRDefault="00A05139" w:rsidP="00A05139">
      <w:pPr>
        <w:jc w:val="both"/>
        <w:rPr>
          <w:rFonts w:ascii="Times New Roman" w:hAnsi="Times New Roman"/>
        </w:rPr>
      </w:pPr>
    </w:p>
    <w:p w:rsidR="00A05139" w:rsidRPr="0043091B" w:rsidRDefault="00A05139" w:rsidP="00A05139">
      <w:pPr>
        <w:jc w:val="both"/>
        <w:rPr>
          <w:rFonts w:ascii="Times New Roman" w:hAnsi="Times New Roman"/>
        </w:rPr>
      </w:pPr>
      <w:r w:rsidRPr="0043091B">
        <w:rPr>
          <w:rFonts w:ascii="Times New Roman" w:hAnsi="Times New Roman"/>
        </w:rPr>
        <w:tab/>
        <w:t>Программа реализует следующие основные функции:</w:t>
      </w:r>
    </w:p>
    <w:p w:rsidR="00A05139" w:rsidRPr="0043091B" w:rsidRDefault="00A05139" w:rsidP="00A05139">
      <w:pPr>
        <w:numPr>
          <w:ilvl w:val="0"/>
          <w:numId w:val="1"/>
        </w:numPr>
        <w:tabs>
          <w:tab w:val="num" w:pos="0"/>
        </w:tabs>
        <w:ind w:left="0" w:firstLine="792"/>
        <w:jc w:val="both"/>
        <w:rPr>
          <w:rFonts w:ascii="Times New Roman" w:hAnsi="Times New Roman"/>
        </w:rPr>
      </w:pPr>
      <w:r w:rsidRPr="0043091B">
        <w:rPr>
          <w:rFonts w:ascii="Times New Roman" w:hAnsi="Times New Roman"/>
        </w:rPr>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A05139" w:rsidRPr="0043091B" w:rsidRDefault="00A05139" w:rsidP="00A05139">
      <w:pPr>
        <w:numPr>
          <w:ilvl w:val="0"/>
          <w:numId w:val="1"/>
        </w:numPr>
        <w:tabs>
          <w:tab w:val="num" w:pos="0"/>
        </w:tabs>
        <w:ind w:left="0" w:firstLine="792"/>
        <w:jc w:val="both"/>
        <w:rPr>
          <w:rFonts w:ascii="Times New Roman" w:hAnsi="Times New Roman"/>
        </w:rPr>
      </w:pPr>
      <w:r w:rsidRPr="0043091B">
        <w:rPr>
          <w:rFonts w:ascii="Times New Roman" w:hAnsi="Times New Roman"/>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A05139" w:rsidRDefault="00A05139" w:rsidP="00A05139">
      <w:pPr>
        <w:numPr>
          <w:ilvl w:val="0"/>
          <w:numId w:val="1"/>
        </w:numPr>
        <w:tabs>
          <w:tab w:val="num" w:pos="0"/>
        </w:tabs>
        <w:ind w:left="0" w:firstLine="792"/>
        <w:jc w:val="both"/>
        <w:rPr>
          <w:rFonts w:ascii="Times New Roman" w:hAnsi="Times New Roman"/>
        </w:rPr>
      </w:pPr>
      <w:r w:rsidRPr="0043091B">
        <w:rPr>
          <w:rFonts w:ascii="Times New Roman" w:hAnsi="Times New Roman"/>
        </w:rPr>
        <w:t xml:space="preserve">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w:t>
      </w:r>
      <w:proofErr w:type="spellStart"/>
      <w:r w:rsidRPr="0043091B">
        <w:rPr>
          <w:rFonts w:ascii="Times New Roman" w:hAnsi="Times New Roman"/>
        </w:rPr>
        <w:t>обученности</w:t>
      </w:r>
      <w:proofErr w:type="spellEnd"/>
      <w:r w:rsidRPr="0043091B">
        <w:rPr>
          <w:rFonts w:ascii="Times New Roman" w:hAnsi="Times New Roman"/>
        </w:rPr>
        <w:t xml:space="preserve"> школьников на каждом этапе обучения, может служить основой для сравнения полученных в ходе контроля результатов.</w:t>
      </w:r>
    </w:p>
    <w:p w:rsidR="00A05139" w:rsidRDefault="00A05139" w:rsidP="00A05139">
      <w:pPr>
        <w:jc w:val="both"/>
        <w:rPr>
          <w:rFonts w:ascii="Times New Roman" w:hAnsi="Times New Roman"/>
        </w:rPr>
      </w:pPr>
    </w:p>
    <w:p w:rsidR="00A05139" w:rsidRPr="003F2E82" w:rsidRDefault="00A05139" w:rsidP="00A05139">
      <w:pPr>
        <w:jc w:val="center"/>
        <w:rPr>
          <w:rFonts w:ascii="Times New Roman" w:hAnsi="Times New Roman"/>
          <w:b/>
          <w:sz w:val="24"/>
          <w:szCs w:val="24"/>
        </w:rPr>
      </w:pPr>
      <w:r>
        <w:rPr>
          <w:rFonts w:ascii="Times New Roman" w:hAnsi="Times New Roman"/>
          <w:b/>
          <w:sz w:val="24"/>
          <w:szCs w:val="24"/>
        </w:rPr>
        <w:t>ПЛАНИРУЕМЫЕ РЕЗУЛЬТАТЫ ОСВОЕНИЯ УЧЕБНОЙ ПРОГРАММЫ</w:t>
      </w:r>
    </w:p>
    <w:p w:rsidR="00A05139" w:rsidRPr="0043091B" w:rsidRDefault="00A05139" w:rsidP="00A05139">
      <w:pPr>
        <w:jc w:val="both"/>
        <w:rPr>
          <w:rFonts w:ascii="Times New Roman" w:hAnsi="Times New Roman"/>
        </w:rPr>
      </w:pP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В результате изучения английского языка в 11 классе учащийся должен</w:t>
      </w:r>
    </w:p>
    <w:p w:rsidR="00A05139" w:rsidRPr="0043091B" w:rsidRDefault="00A05139" w:rsidP="00A05139">
      <w:pPr>
        <w:autoSpaceDE w:val="0"/>
        <w:autoSpaceDN w:val="0"/>
        <w:adjustRightInd w:val="0"/>
        <w:jc w:val="both"/>
        <w:rPr>
          <w:rFonts w:ascii="Times New Roman" w:hAnsi="Times New Roman"/>
          <w:b/>
          <w:bCs/>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Знать/понимать:</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языка;</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роль владения иностранным языком в современном мире;</w:t>
      </w:r>
    </w:p>
    <w:p w:rsidR="00A05139" w:rsidRPr="0043091B" w:rsidRDefault="00A05139" w:rsidP="00A05139">
      <w:pPr>
        <w:autoSpaceDE w:val="0"/>
        <w:autoSpaceDN w:val="0"/>
        <w:adjustRightInd w:val="0"/>
        <w:jc w:val="both"/>
        <w:rPr>
          <w:rFonts w:ascii="Times New Roman" w:hAnsi="Times New Roman"/>
          <w:sz w:val="24"/>
          <w:szCs w:val="24"/>
        </w:rPr>
      </w:pPr>
      <w:proofErr w:type="gramStart"/>
      <w:r w:rsidRPr="0043091B">
        <w:rPr>
          <w:rFonts w:ascii="Times New Roman" w:hAnsi="Times New Roman"/>
          <w:sz w:val="24"/>
          <w:szCs w:val="24"/>
        </w:rPr>
        <w:t>• особенности образа жизни, быта, культуры стран изучаемого языка (всемирно известные</w:t>
      </w:r>
      <w:proofErr w:type="gramEnd"/>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достопримечательности, выдающиеся люди и их вклад в мировую культуру), сходства и различия в традициях своей страны и стран изучаемого языка.</w:t>
      </w:r>
    </w:p>
    <w:p w:rsidR="00A05139" w:rsidRPr="0043091B" w:rsidRDefault="00A05139" w:rsidP="00A05139">
      <w:pPr>
        <w:autoSpaceDE w:val="0"/>
        <w:autoSpaceDN w:val="0"/>
        <w:adjustRightInd w:val="0"/>
        <w:jc w:val="both"/>
        <w:rPr>
          <w:rFonts w:ascii="Times New Roman" w:hAnsi="Times New Roman"/>
          <w:b/>
          <w:bCs/>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Помимо этого учащиеся должны уметь:</w:t>
      </w:r>
    </w:p>
    <w:p w:rsidR="00A05139" w:rsidRPr="0043091B" w:rsidRDefault="00A05139" w:rsidP="00A05139">
      <w:pPr>
        <w:autoSpaceDE w:val="0"/>
        <w:autoSpaceDN w:val="0"/>
        <w:adjustRightInd w:val="0"/>
        <w:jc w:val="both"/>
        <w:rPr>
          <w:rFonts w:ascii="Times New Roman" w:hAnsi="Times New Roman"/>
          <w:b/>
          <w:bCs/>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в области говорения</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начинать, вести/поддерживать и заканчивать беседу в стандартных ситуациях общения,</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соблюдая нормы речевого этикета, при необходимости переспрашивая, уточняя;</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расспрашивать собеседника и отвечать на его вопросы, высказывая свое мнение, просьбу</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lastRenderedPageBreak/>
        <w:t>отвечать на предложения собеседника согласием, отказом, опираясь на изученную тематику и усвоенный лексико-грамматический материал;</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43091B">
        <w:rPr>
          <w:rFonts w:ascii="Times New Roman" w:hAnsi="Times New Roman"/>
          <w:sz w:val="24"/>
          <w:szCs w:val="24"/>
        </w:rPr>
        <w:t>прочитанному</w:t>
      </w:r>
      <w:proofErr w:type="gramEnd"/>
      <w:r w:rsidRPr="0043091B">
        <w:rPr>
          <w:rFonts w:ascii="Times New Roman" w:hAnsi="Times New Roman"/>
          <w:sz w:val="24"/>
          <w:szCs w:val="24"/>
        </w:rPr>
        <w:t>/услышанному, давать краткую характеристику персонажей;</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использовать перифраз, синонимические средства в процессе устного общения;</w:t>
      </w:r>
    </w:p>
    <w:p w:rsidR="00A05139" w:rsidRPr="0043091B" w:rsidRDefault="00A05139" w:rsidP="00A05139">
      <w:pPr>
        <w:autoSpaceDE w:val="0"/>
        <w:autoSpaceDN w:val="0"/>
        <w:adjustRightInd w:val="0"/>
        <w:jc w:val="both"/>
        <w:rPr>
          <w:rFonts w:ascii="Times New Roman" w:hAnsi="Times New Roman"/>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 xml:space="preserve">в области </w:t>
      </w:r>
      <w:proofErr w:type="spellStart"/>
      <w:r w:rsidRPr="0043091B">
        <w:rPr>
          <w:rFonts w:ascii="Times New Roman" w:hAnsi="Times New Roman"/>
          <w:b/>
          <w:bCs/>
          <w:sz w:val="24"/>
          <w:szCs w:val="24"/>
        </w:rPr>
        <w:t>аудирования</w:t>
      </w:r>
      <w:proofErr w:type="spellEnd"/>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xml:space="preserve">• понимать основное содержание коротких, несложных аутентичных прагматических тестов (прогноз погоды, программы </w:t>
      </w:r>
      <w:proofErr w:type="gramStart"/>
      <w:r w:rsidRPr="0043091B">
        <w:rPr>
          <w:rFonts w:ascii="Times New Roman" w:hAnsi="Times New Roman"/>
          <w:sz w:val="24"/>
          <w:szCs w:val="24"/>
        </w:rPr>
        <w:t>теле</w:t>
      </w:r>
      <w:proofErr w:type="gramEnd"/>
      <w:r w:rsidRPr="0043091B">
        <w:rPr>
          <w:rFonts w:ascii="Times New Roman" w:hAnsi="Times New Roman"/>
          <w:sz w:val="24"/>
          <w:szCs w:val="24"/>
        </w:rPr>
        <w:t>, радиопередач, объявления на вокзале/в аэропорту) и выделять значимую информацию;</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xml:space="preserve">• понимать основное содержание несложных аутентичных текстов, относящихся к </w:t>
      </w:r>
      <w:proofErr w:type="gramStart"/>
      <w:r w:rsidRPr="0043091B">
        <w:rPr>
          <w:rFonts w:ascii="Times New Roman" w:hAnsi="Times New Roman"/>
          <w:sz w:val="24"/>
          <w:szCs w:val="24"/>
        </w:rPr>
        <w:t>разным</w:t>
      </w:r>
      <w:proofErr w:type="gramEnd"/>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коммуникативным типам речи (сообщение/рассказ); уметь определять тему текста, выделять главные факты, опуская второстепенные;</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использовать переспрос, просьбу повторить;</w:t>
      </w:r>
    </w:p>
    <w:p w:rsidR="00A05139" w:rsidRPr="0043091B" w:rsidRDefault="00A05139" w:rsidP="00A05139">
      <w:pPr>
        <w:autoSpaceDE w:val="0"/>
        <w:autoSpaceDN w:val="0"/>
        <w:adjustRightInd w:val="0"/>
        <w:jc w:val="both"/>
        <w:rPr>
          <w:rFonts w:ascii="Times New Roman" w:hAnsi="Times New Roman"/>
          <w:b/>
          <w:bCs/>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в области чтения</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ориентироваться в иноязычном тексте; прогнозировать его содержание по заголовку;</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читать несложные аутентичные тексты разных стилей с полным и точным пониманием,</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используя различные приемы смысловой переработки текста (языковую догадку, анализ, выборочный перевод), оценивать полученную информацию, выражать сомнение;</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читать текст с выборочным пониманием нужной или интересующей информации;</w:t>
      </w:r>
    </w:p>
    <w:p w:rsidR="00A05139" w:rsidRPr="0043091B" w:rsidRDefault="00A05139" w:rsidP="00A05139">
      <w:pPr>
        <w:autoSpaceDE w:val="0"/>
        <w:autoSpaceDN w:val="0"/>
        <w:adjustRightInd w:val="0"/>
        <w:jc w:val="both"/>
        <w:rPr>
          <w:rFonts w:ascii="Times New Roman" w:hAnsi="Times New Roman"/>
          <w:b/>
          <w:bCs/>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в области письма и письменной речи</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заполнять анкеты и формуляры;</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xml:space="preserve">• писать поздравления, личные письма с опорой на образец; расспрашивать адресата </w:t>
      </w:r>
      <w:proofErr w:type="gramStart"/>
      <w:r w:rsidRPr="0043091B">
        <w:rPr>
          <w:rFonts w:ascii="Times New Roman" w:hAnsi="Times New Roman"/>
          <w:sz w:val="24"/>
          <w:szCs w:val="24"/>
        </w:rPr>
        <w:t>о</w:t>
      </w:r>
      <w:proofErr w:type="gramEnd"/>
      <w:r w:rsidRPr="0043091B">
        <w:rPr>
          <w:rFonts w:ascii="Times New Roman" w:hAnsi="Times New Roman"/>
          <w:sz w:val="24"/>
          <w:szCs w:val="24"/>
        </w:rPr>
        <w:t xml:space="preserve"> </w:t>
      </w:r>
      <w:proofErr w:type="gramStart"/>
      <w:r w:rsidRPr="0043091B">
        <w:rPr>
          <w:rFonts w:ascii="Times New Roman" w:hAnsi="Times New Roman"/>
          <w:sz w:val="24"/>
          <w:szCs w:val="24"/>
        </w:rPr>
        <w:t>его</w:t>
      </w:r>
      <w:proofErr w:type="gramEnd"/>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жизни и делах, сообщать то же о себе, выражать благодарность, просьбу, употребляя формулы речевого этикета, принятые в странах изучаемого языка.</w:t>
      </w:r>
    </w:p>
    <w:p w:rsidR="00A05139" w:rsidRPr="0043091B" w:rsidRDefault="00A05139" w:rsidP="00A05139">
      <w:pPr>
        <w:autoSpaceDE w:val="0"/>
        <w:autoSpaceDN w:val="0"/>
        <w:adjustRightInd w:val="0"/>
        <w:jc w:val="both"/>
        <w:rPr>
          <w:rFonts w:ascii="Times New Roman" w:hAnsi="Times New Roman"/>
          <w:b/>
          <w:bCs/>
          <w:sz w:val="24"/>
          <w:szCs w:val="24"/>
        </w:rPr>
      </w:pPr>
    </w:p>
    <w:p w:rsidR="00A05139" w:rsidRPr="0043091B" w:rsidRDefault="00A05139" w:rsidP="00A05139">
      <w:pPr>
        <w:autoSpaceDE w:val="0"/>
        <w:autoSpaceDN w:val="0"/>
        <w:adjustRightInd w:val="0"/>
        <w:jc w:val="both"/>
        <w:rPr>
          <w:rFonts w:ascii="Times New Roman" w:hAnsi="Times New Roman"/>
          <w:b/>
          <w:bCs/>
          <w:sz w:val="24"/>
          <w:szCs w:val="24"/>
        </w:rPr>
      </w:pPr>
      <w:r w:rsidRPr="0043091B">
        <w:rPr>
          <w:rFonts w:ascii="Times New Roman" w:hAnsi="Times New Roman"/>
          <w:b/>
          <w:bCs/>
          <w:sz w:val="24"/>
          <w:szCs w:val="24"/>
        </w:rPr>
        <w:t xml:space="preserve">Учащиеся должны быть в состоянии использовать приобретенные знания и умения в практической деятельности и повседневной жизни </w:t>
      </w:r>
      <w:proofErr w:type="gramStart"/>
      <w:r w:rsidRPr="0043091B">
        <w:rPr>
          <w:rFonts w:ascii="Times New Roman" w:hAnsi="Times New Roman"/>
          <w:b/>
          <w:bCs/>
          <w:sz w:val="24"/>
          <w:szCs w:val="24"/>
        </w:rPr>
        <w:t>для</w:t>
      </w:r>
      <w:proofErr w:type="gramEnd"/>
      <w:r w:rsidRPr="0043091B">
        <w:rPr>
          <w:rFonts w:ascii="Times New Roman" w:hAnsi="Times New Roman"/>
          <w:b/>
          <w:bCs/>
          <w:sz w:val="24"/>
          <w:szCs w:val="24"/>
        </w:rPr>
        <w:t>:</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xml:space="preserve">• создания целостной картины </w:t>
      </w:r>
      <w:proofErr w:type="spellStart"/>
      <w:r w:rsidRPr="0043091B">
        <w:rPr>
          <w:rFonts w:ascii="Times New Roman" w:hAnsi="Times New Roman"/>
          <w:sz w:val="24"/>
          <w:szCs w:val="24"/>
        </w:rPr>
        <w:t>полиязычного</w:t>
      </w:r>
      <w:proofErr w:type="spellEnd"/>
      <w:r w:rsidRPr="0043091B">
        <w:rPr>
          <w:rFonts w:ascii="Times New Roman" w:hAnsi="Times New Roman"/>
          <w:sz w:val="24"/>
          <w:szCs w:val="24"/>
        </w:rPr>
        <w:t>, поликультурного мира, осознания места и роли родного языка и изучаемого иностранного языка в этом мире;</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A05139" w:rsidRPr="0043091B" w:rsidRDefault="00A05139" w:rsidP="00A05139">
      <w:pPr>
        <w:autoSpaceDE w:val="0"/>
        <w:autoSpaceDN w:val="0"/>
        <w:adjustRightInd w:val="0"/>
        <w:jc w:val="both"/>
        <w:rPr>
          <w:rFonts w:ascii="Times New Roman" w:hAnsi="Times New Roman"/>
          <w:sz w:val="24"/>
          <w:szCs w:val="24"/>
        </w:rPr>
      </w:pPr>
      <w:r w:rsidRPr="0043091B">
        <w:rPr>
          <w:rFonts w:ascii="Times New Roman" w:hAnsi="Times New Roman"/>
          <w:sz w:val="24"/>
          <w:szCs w:val="24"/>
        </w:rPr>
        <w:t>• ознакомления представителей других стран с культурой своего народа; осознания себя</w:t>
      </w:r>
    </w:p>
    <w:p w:rsidR="00A05139" w:rsidRDefault="00A05139" w:rsidP="00A05139">
      <w:pPr>
        <w:jc w:val="both"/>
        <w:rPr>
          <w:rFonts w:ascii="Times New Roman" w:hAnsi="Times New Roman"/>
          <w:sz w:val="24"/>
          <w:szCs w:val="24"/>
        </w:rPr>
      </w:pPr>
      <w:r w:rsidRPr="0043091B">
        <w:rPr>
          <w:rFonts w:ascii="Times New Roman" w:hAnsi="Times New Roman"/>
          <w:sz w:val="24"/>
          <w:szCs w:val="24"/>
        </w:rPr>
        <w:t>гражданином своей страны и мира.</w:t>
      </w:r>
    </w:p>
    <w:p w:rsidR="00B51735" w:rsidRDefault="00B51735" w:rsidP="00A05139">
      <w:pPr>
        <w:jc w:val="both"/>
        <w:rPr>
          <w:rFonts w:ascii="Times New Roman" w:hAnsi="Times New Roman"/>
          <w:sz w:val="24"/>
          <w:szCs w:val="24"/>
        </w:rPr>
      </w:pPr>
    </w:p>
    <w:p w:rsidR="00B51735" w:rsidRDefault="00B51735" w:rsidP="00A05139">
      <w:pPr>
        <w:jc w:val="both"/>
        <w:rPr>
          <w:rFonts w:ascii="Times New Roman" w:hAnsi="Times New Roman"/>
          <w:sz w:val="24"/>
          <w:szCs w:val="24"/>
        </w:rPr>
      </w:pPr>
    </w:p>
    <w:p w:rsidR="00B51735" w:rsidRDefault="00B51735" w:rsidP="00A05139">
      <w:pPr>
        <w:jc w:val="both"/>
        <w:rPr>
          <w:rFonts w:ascii="Times New Roman" w:hAnsi="Times New Roman"/>
          <w:sz w:val="24"/>
          <w:szCs w:val="24"/>
        </w:rPr>
      </w:pPr>
      <w:bookmarkStart w:id="0" w:name="_GoBack"/>
      <w:bookmarkEnd w:id="0"/>
    </w:p>
    <w:p w:rsidR="00A05139" w:rsidRDefault="00A05139" w:rsidP="00A05139">
      <w:pPr>
        <w:jc w:val="both"/>
        <w:rPr>
          <w:rFonts w:ascii="Times New Roman" w:hAnsi="Times New Roman"/>
          <w:sz w:val="24"/>
          <w:szCs w:val="24"/>
        </w:rPr>
      </w:pPr>
    </w:p>
    <w:p w:rsidR="00B51735" w:rsidRDefault="00B51735" w:rsidP="00B51735">
      <w:pPr>
        <w:jc w:val="center"/>
        <w:rPr>
          <w:rFonts w:ascii="Times New Roman" w:hAnsi="Times New Roman"/>
          <w:b/>
          <w:sz w:val="32"/>
          <w:szCs w:val="32"/>
        </w:rPr>
      </w:pPr>
      <w:r w:rsidRPr="001A35B0">
        <w:rPr>
          <w:rFonts w:ascii="Times New Roman" w:hAnsi="Times New Roman"/>
          <w:b/>
          <w:sz w:val="32"/>
          <w:szCs w:val="32"/>
        </w:rPr>
        <w:lastRenderedPageBreak/>
        <w:t>СОДЕРЖАНИЕ УЧЕБНОГО ПРЕДМЕТА</w:t>
      </w:r>
    </w:p>
    <w:p w:rsidR="00B51735" w:rsidRDefault="00B51735" w:rsidP="00B51735">
      <w:pPr>
        <w:jc w:val="center"/>
        <w:rPr>
          <w:rFonts w:ascii="Times New Roman" w:hAnsi="Times New Roman"/>
          <w:b/>
          <w:sz w:val="32"/>
          <w:szCs w:val="32"/>
        </w:rPr>
      </w:pPr>
    </w:p>
    <w:p w:rsidR="00B51735" w:rsidRPr="00B51735" w:rsidRDefault="00B51735" w:rsidP="00B51735">
      <w:pPr>
        <w:spacing w:after="200" w:line="276" w:lineRule="auto"/>
        <w:rPr>
          <w:rFonts w:ascii="Times New Roman" w:eastAsiaTheme="minorHAnsi" w:hAnsi="Times New Roman"/>
          <w:color w:val="231F20"/>
          <w:sz w:val="24"/>
          <w:szCs w:val="24"/>
        </w:rPr>
      </w:pPr>
      <w:proofErr w:type="gramStart"/>
      <w:r w:rsidRPr="00B51735">
        <w:rPr>
          <w:rFonts w:ascii="Times New Roman" w:eastAsiaTheme="minorHAnsi" w:hAnsi="Times New Roman"/>
          <w:color w:val="231F20"/>
          <w:sz w:val="24"/>
          <w:szCs w:val="24"/>
        </w:rPr>
        <w:t>В соответствии с современными требованиями к обучению иностранному языку в школе настоящий курс нацелен на достижение</w:t>
      </w:r>
      <w:proofErr w:type="gramEnd"/>
      <w:r w:rsidRPr="00B51735">
        <w:rPr>
          <w:rFonts w:ascii="Times New Roman" w:eastAsiaTheme="minorHAnsi" w:hAnsi="Times New Roman"/>
          <w:color w:val="231F20"/>
          <w:sz w:val="24"/>
          <w:szCs w:val="24"/>
        </w:rPr>
        <w:t xml:space="preserve"> личностных, </w:t>
      </w:r>
      <w:proofErr w:type="spellStart"/>
      <w:r w:rsidRPr="00B51735">
        <w:rPr>
          <w:rFonts w:ascii="Times New Roman" w:eastAsiaTheme="minorHAnsi" w:hAnsi="Times New Roman"/>
          <w:color w:val="231F20"/>
          <w:sz w:val="24"/>
          <w:szCs w:val="24"/>
        </w:rPr>
        <w:t>метапредметных</w:t>
      </w:r>
      <w:proofErr w:type="spellEnd"/>
      <w:r w:rsidRPr="00B51735">
        <w:rPr>
          <w:rFonts w:ascii="Times New Roman" w:eastAsiaTheme="minorHAnsi" w:hAnsi="Times New Roman"/>
          <w:color w:val="231F20"/>
          <w:sz w:val="24"/>
          <w:szCs w:val="24"/>
        </w:rPr>
        <w:t xml:space="preserve"> и предметных результатов в их единстве.</w:t>
      </w:r>
      <w:r w:rsidRPr="00B51735">
        <w:rPr>
          <w:rFonts w:ascii="Times New Roman" w:eastAsiaTheme="minorHAnsi" w:hAnsi="Times New Roman"/>
          <w:color w:val="231F20"/>
          <w:sz w:val="24"/>
          <w:szCs w:val="24"/>
        </w:rPr>
        <w:br/>
        <w:t xml:space="preserve">Достижение </w:t>
      </w:r>
      <w:r w:rsidRPr="00B51735">
        <w:rPr>
          <w:rFonts w:ascii="Times New Roman" w:eastAsiaTheme="minorHAnsi" w:hAnsi="Times New Roman"/>
          <w:b/>
          <w:bCs/>
          <w:color w:val="231F20"/>
          <w:sz w:val="24"/>
          <w:szCs w:val="24"/>
        </w:rPr>
        <w:t xml:space="preserve">личностных результатов </w:t>
      </w:r>
      <w:r w:rsidRPr="00B51735">
        <w:rPr>
          <w:rFonts w:ascii="Times New Roman" w:eastAsiaTheme="minorHAnsi" w:hAnsi="Times New Roman"/>
          <w:color w:val="231F20"/>
          <w:sz w:val="24"/>
          <w:szCs w:val="24"/>
        </w:rPr>
        <w:t xml:space="preserve">оценивается на качественном уровне (без отметки). </w:t>
      </w:r>
      <w:proofErr w:type="spellStart"/>
      <w:r w:rsidRPr="00B51735">
        <w:rPr>
          <w:rFonts w:ascii="Times New Roman" w:eastAsiaTheme="minorHAnsi" w:hAnsi="Times New Roman"/>
          <w:color w:val="231F20"/>
          <w:sz w:val="24"/>
          <w:szCs w:val="24"/>
        </w:rPr>
        <w:t>Сформированность</w:t>
      </w:r>
      <w:proofErr w:type="spellEnd"/>
      <w:r w:rsidRPr="00B51735">
        <w:rPr>
          <w:rFonts w:ascii="Times New Roman" w:eastAsiaTheme="minorHAnsi" w:hAnsi="Times New Roman"/>
          <w:color w:val="231F20"/>
          <w:sz w:val="24"/>
          <w:szCs w:val="24"/>
        </w:rPr>
        <w:t xml:space="preserve"> </w:t>
      </w:r>
      <w:proofErr w:type="spellStart"/>
      <w:r w:rsidRPr="00B51735">
        <w:rPr>
          <w:rFonts w:ascii="Times New Roman" w:eastAsiaTheme="minorHAnsi" w:hAnsi="Times New Roman"/>
          <w:b/>
          <w:bCs/>
          <w:color w:val="231F20"/>
          <w:sz w:val="24"/>
          <w:szCs w:val="24"/>
        </w:rPr>
        <w:t>метапредметных</w:t>
      </w:r>
      <w:proofErr w:type="spellEnd"/>
      <w:r w:rsidRPr="00B51735">
        <w:rPr>
          <w:rFonts w:ascii="Times New Roman" w:eastAsiaTheme="minorHAnsi" w:hAnsi="Times New Roman"/>
          <w:b/>
          <w:bCs/>
          <w:color w:val="231F20"/>
          <w:sz w:val="24"/>
          <w:szCs w:val="24"/>
        </w:rPr>
        <w:t xml:space="preserve"> </w:t>
      </w:r>
      <w:r w:rsidRPr="00B51735">
        <w:rPr>
          <w:rFonts w:ascii="Times New Roman" w:eastAsiaTheme="minorHAnsi" w:hAnsi="Times New Roman"/>
          <w:color w:val="231F20"/>
          <w:sz w:val="24"/>
          <w:szCs w:val="24"/>
        </w:rPr>
        <w:t xml:space="preserve">и </w:t>
      </w:r>
      <w:r w:rsidRPr="00B51735">
        <w:rPr>
          <w:rFonts w:ascii="Times New Roman" w:eastAsiaTheme="minorHAnsi" w:hAnsi="Times New Roman"/>
          <w:b/>
          <w:bCs/>
          <w:color w:val="231F20"/>
          <w:sz w:val="24"/>
          <w:szCs w:val="24"/>
        </w:rPr>
        <w:t xml:space="preserve">предметных </w:t>
      </w:r>
      <w:r w:rsidRPr="00B51735">
        <w:rPr>
          <w:rFonts w:ascii="Times New Roman" w:eastAsiaTheme="minorHAnsi" w:hAnsi="Times New Roman"/>
          <w:color w:val="231F20"/>
          <w:sz w:val="24"/>
          <w:szCs w:val="24"/>
        </w:rPr>
        <w:t>умений оценивается в баллах по результатам текущего, тематического и итогового контроля, а также по результатам выполнения практических работ.</w:t>
      </w:r>
      <w:r w:rsidRPr="00B51735">
        <w:rPr>
          <w:rFonts w:ascii="Times New Roman" w:eastAsiaTheme="minorHAnsi" w:hAnsi="Times New Roman"/>
          <w:color w:val="231F20"/>
          <w:sz w:val="24"/>
          <w:szCs w:val="24"/>
        </w:rPr>
        <w:br/>
      </w:r>
      <w:r w:rsidRPr="00B51735">
        <w:rPr>
          <w:rFonts w:ascii="Times New Roman" w:eastAsiaTheme="minorHAnsi" w:hAnsi="Times New Roman"/>
          <w:b/>
          <w:bCs/>
          <w:color w:val="231F20"/>
          <w:sz w:val="24"/>
          <w:szCs w:val="24"/>
        </w:rPr>
        <w:t>Личностные результаты</w:t>
      </w:r>
      <w:proofErr w:type="gramStart"/>
      <w:r w:rsidRPr="00B51735">
        <w:rPr>
          <w:rFonts w:ascii="Times New Roman" w:eastAsiaTheme="minorHAnsi" w:hAnsi="Times New Roman"/>
          <w:b/>
          <w:bCs/>
          <w:color w:val="231F20"/>
          <w:sz w:val="24"/>
          <w:szCs w:val="24"/>
        </w:rPr>
        <w:br/>
      </w:r>
      <w:r w:rsidRPr="00B51735">
        <w:rPr>
          <w:rFonts w:ascii="Times New Roman" w:eastAsiaTheme="minorHAnsi" w:hAnsi="Times New Roman"/>
          <w:color w:val="231F20"/>
          <w:sz w:val="24"/>
          <w:szCs w:val="24"/>
        </w:rPr>
        <w:t>К</w:t>
      </w:r>
      <w:proofErr w:type="gramEnd"/>
      <w:r w:rsidRPr="00B51735">
        <w:rPr>
          <w:rFonts w:ascii="Times New Roman" w:eastAsiaTheme="minorHAnsi" w:hAnsi="Times New Roman"/>
          <w:color w:val="231F20"/>
          <w:sz w:val="24"/>
          <w:szCs w:val="24"/>
        </w:rPr>
        <w:t xml:space="preserve"> личностным результатам относится формирование у школьников готовности и желания самосовершенствоваться в изучении английского языка, а также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w:t>
      </w:r>
      <w:r w:rsidRPr="00B51735">
        <w:rPr>
          <w:rFonts w:ascii="Times New Roman" w:eastAsiaTheme="minorHAnsi" w:hAnsi="Times New Roman"/>
          <w:color w:val="231F20"/>
          <w:sz w:val="24"/>
          <w:szCs w:val="24"/>
        </w:rPr>
        <w:br/>
        <w:t>Помимо этого, ко времени окончания школы изучение иностранного языка должно позитивно повлиять на общую и речевую культуру учащихся, привить им целый ряд необходимых социальных навыков, связанных с вербальным общением, что особенно важно для межкультурной коммуникации, присущей современному открытому миру.</w:t>
      </w:r>
      <w:r w:rsidRPr="00B51735">
        <w:rPr>
          <w:rFonts w:ascii="Times New Roman" w:eastAsiaTheme="minorHAnsi" w:hAnsi="Times New Roman"/>
          <w:color w:val="231F20"/>
          <w:sz w:val="24"/>
          <w:szCs w:val="24"/>
        </w:rPr>
        <w:br/>
        <w:t xml:space="preserve">Изучение иностранного языка в немалой степени способствует развитию целого ряда важных личностных качеств. К ним можно отнести внимание, трудолюбие и дисциплинированность, так </w:t>
      </w:r>
      <w:proofErr w:type="gramStart"/>
      <w:r w:rsidRPr="00B51735">
        <w:rPr>
          <w:rFonts w:ascii="Times New Roman" w:eastAsiaTheme="minorHAnsi" w:hAnsi="Times New Roman"/>
          <w:color w:val="231F20"/>
          <w:sz w:val="24"/>
          <w:szCs w:val="24"/>
        </w:rPr>
        <w:t>необходимые</w:t>
      </w:r>
      <w:proofErr w:type="gramEnd"/>
      <w:r w:rsidRPr="00B51735">
        <w:rPr>
          <w:rFonts w:ascii="Times New Roman" w:eastAsiaTheme="minorHAnsi" w:hAnsi="Times New Roman"/>
          <w:color w:val="231F20"/>
          <w:sz w:val="24"/>
          <w:szCs w:val="24"/>
        </w:rPr>
        <w:t xml:space="preserve"> при изучении иностранного языка. Множество творческих заданий, используемых при обучении языку, способствуют формированию креативности, проявлению инициативы и индивидуальности. Групповая работа, широко применяемая в старшей школе, помогает</w:t>
      </w:r>
      <w:r w:rsidRPr="00B51735">
        <w:rPr>
          <w:rFonts w:ascii="Times New Roman" w:eastAsiaTheme="minorHAnsi" w:hAnsi="Times New Roman"/>
          <w:color w:val="231F20"/>
          <w:sz w:val="24"/>
          <w:szCs w:val="24"/>
        </w:rPr>
        <w:br/>
        <w:t>проявиться чувству ответственности перед другими членами коллектива, учит работать вместе, в одной команде.</w:t>
      </w:r>
      <w:r w:rsidRPr="00B51735">
        <w:rPr>
          <w:rFonts w:ascii="Times New Roman" w:eastAsiaTheme="minorHAnsi" w:hAnsi="Times New Roman"/>
          <w:color w:val="231F20"/>
          <w:sz w:val="24"/>
          <w:szCs w:val="24"/>
        </w:rPr>
        <w:br/>
      </w:r>
      <w:proofErr w:type="gramStart"/>
      <w:r w:rsidRPr="00B51735">
        <w:rPr>
          <w:rFonts w:ascii="Times New Roman" w:eastAsiaTheme="minorHAnsi" w:hAnsi="Times New Roman"/>
          <w:color w:val="231F20"/>
          <w:sz w:val="24"/>
          <w:szCs w:val="24"/>
        </w:rPr>
        <w:t>Содержательная сторона предмета предполагает обсуждение со старшеклассниками самых разнообразных тем, во время которого школьники касаются вопросов межличностных отношений, говорят о вечных ценностях, обсуждают вопросы морали и нравственности, роли человека в социуме и т. п.</w:t>
      </w:r>
      <w:r w:rsidRPr="00B51735">
        <w:rPr>
          <w:rFonts w:ascii="Times New Roman" w:eastAsiaTheme="minorHAnsi" w:hAnsi="Times New Roman"/>
          <w:color w:val="231F20"/>
          <w:sz w:val="24"/>
          <w:szCs w:val="24"/>
        </w:rPr>
        <w:br/>
        <w:t xml:space="preserve">Подобные обсуждения способствуют развитию у школьников лучших человеческих качеств — </w:t>
      </w:r>
      <w:proofErr w:type="spellStart"/>
      <w:r w:rsidRPr="00B51735">
        <w:rPr>
          <w:rFonts w:ascii="Times New Roman" w:eastAsiaTheme="minorHAnsi" w:hAnsi="Times New Roman"/>
          <w:color w:val="231F20"/>
          <w:sz w:val="24"/>
          <w:szCs w:val="24"/>
        </w:rPr>
        <w:t>эмпатии</w:t>
      </w:r>
      <w:proofErr w:type="spellEnd"/>
      <w:r w:rsidRPr="00B51735">
        <w:rPr>
          <w:rFonts w:ascii="Times New Roman" w:eastAsiaTheme="minorHAnsi" w:hAnsi="Times New Roman"/>
          <w:color w:val="231F20"/>
          <w:sz w:val="24"/>
          <w:szCs w:val="24"/>
        </w:rPr>
        <w:t>, толерантности, готовности рассматривать то или иное явление с разных точек зрения.</w:t>
      </w:r>
      <w:proofErr w:type="gramEnd"/>
      <w:r w:rsidRPr="00B51735">
        <w:rPr>
          <w:rFonts w:ascii="Times New Roman" w:eastAsiaTheme="minorHAnsi" w:hAnsi="Times New Roman"/>
          <w:color w:val="231F20"/>
          <w:sz w:val="24"/>
          <w:szCs w:val="24"/>
        </w:rPr>
        <w:t xml:space="preserve"> С другой стороны, дискуссии вырабатывают способность отстаивать свою точку зрения и свою гражданскую позицию. 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r w:rsidRPr="00B51735">
        <w:rPr>
          <w:rFonts w:ascii="Times New Roman" w:eastAsiaTheme="minorHAnsi" w:hAnsi="Times New Roman"/>
          <w:color w:val="231F20"/>
          <w:sz w:val="24"/>
          <w:szCs w:val="24"/>
        </w:rPr>
        <w:br/>
      </w:r>
      <w:proofErr w:type="spellStart"/>
      <w:r w:rsidRPr="00B51735">
        <w:rPr>
          <w:rFonts w:ascii="Times New Roman" w:eastAsiaTheme="minorHAnsi" w:hAnsi="Times New Roman"/>
          <w:b/>
          <w:bCs/>
          <w:color w:val="231F20"/>
          <w:sz w:val="24"/>
          <w:szCs w:val="24"/>
        </w:rPr>
        <w:t>Метапредметные</w:t>
      </w:r>
      <w:proofErr w:type="spellEnd"/>
      <w:r w:rsidRPr="00B51735">
        <w:rPr>
          <w:rFonts w:ascii="Times New Roman" w:eastAsiaTheme="minorHAnsi" w:hAnsi="Times New Roman"/>
          <w:b/>
          <w:bCs/>
          <w:color w:val="231F20"/>
          <w:sz w:val="24"/>
          <w:szCs w:val="24"/>
        </w:rPr>
        <w:t xml:space="preserve"> результаты</w:t>
      </w:r>
      <w:r w:rsidRPr="00B51735">
        <w:rPr>
          <w:rFonts w:ascii="Times New Roman" w:eastAsiaTheme="minorHAnsi" w:hAnsi="Times New Roman"/>
          <w:b/>
          <w:bCs/>
          <w:color w:val="231F20"/>
          <w:sz w:val="24"/>
          <w:szCs w:val="24"/>
        </w:rPr>
        <w:br/>
      </w:r>
      <w:r w:rsidRPr="00B51735">
        <w:rPr>
          <w:rFonts w:ascii="Times New Roman" w:eastAsiaTheme="minorHAnsi" w:hAnsi="Times New Roman"/>
          <w:color w:val="231F20"/>
          <w:sz w:val="24"/>
          <w:szCs w:val="24"/>
        </w:rPr>
        <w:t xml:space="preserve">Предмет «Иностранный язык» вносит немалый вклад в достижение требуемых </w:t>
      </w:r>
      <w:proofErr w:type="spellStart"/>
      <w:r w:rsidRPr="00B51735">
        <w:rPr>
          <w:rFonts w:ascii="Times New Roman" w:eastAsiaTheme="minorHAnsi" w:hAnsi="Times New Roman"/>
          <w:color w:val="231F20"/>
          <w:sz w:val="24"/>
          <w:szCs w:val="24"/>
        </w:rPr>
        <w:t>метапредметных</w:t>
      </w:r>
      <w:proofErr w:type="spellEnd"/>
      <w:r w:rsidRPr="00B51735">
        <w:rPr>
          <w:rFonts w:ascii="Times New Roman" w:eastAsiaTheme="minorHAnsi" w:hAnsi="Times New Roman"/>
          <w:color w:val="231F20"/>
          <w:sz w:val="24"/>
          <w:szCs w:val="24"/>
        </w:rPr>
        <w:t xml:space="preserve"> результатов. Среди них особенно важны умение планировать свое речевое поведение, умение взаимодействовать с окружающими, выполняя различные социальные роли, развитие исследовательских учебных действий, навыка работы с информацией. В очень большой степени изучение иностранного языка способствует развитию смыслового чтения, включающего способность прогнозировать содержание текста, выделять основную мысль и главные положения, игнорировать детали, </w:t>
      </w:r>
      <w:r w:rsidRPr="00B51735">
        <w:rPr>
          <w:rFonts w:ascii="Times New Roman" w:eastAsiaTheme="minorHAnsi" w:hAnsi="Times New Roman"/>
          <w:color w:val="231F20"/>
          <w:sz w:val="24"/>
          <w:szCs w:val="24"/>
        </w:rPr>
        <w:lastRenderedPageBreak/>
        <w:t xml:space="preserve">устанавливать логическую последовательность основных фактов. Кроме того, занятия по иностранному языку способствуют формированию проектных умений и осуществлению регулятивных действий самонаблюдения, самоконтроля и самооценки. </w:t>
      </w:r>
      <w:proofErr w:type="gramStart"/>
      <w:r w:rsidRPr="00B51735">
        <w:rPr>
          <w:rFonts w:ascii="Times New Roman" w:eastAsiaTheme="minorHAnsi" w:hAnsi="Times New Roman"/>
          <w:color w:val="231F20"/>
          <w:sz w:val="24"/>
          <w:szCs w:val="24"/>
        </w:rPr>
        <w:t>Подводя итоги работы по каждому из разделов учебников для 10 и 11 классов, школьники учатся отвечать</w:t>
      </w:r>
      <w:r w:rsidRPr="00B51735">
        <w:rPr>
          <w:rFonts w:ascii="Times New Roman" w:eastAsiaTheme="minorHAnsi" w:hAnsi="Times New Roman"/>
          <w:color w:val="231F20"/>
          <w:sz w:val="24"/>
          <w:szCs w:val="24"/>
        </w:rPr>
        <w:br/>
        <w:t>на такие важные вопросы, как: с какими трудностями 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 деятельности, какого рода помощь при подготовке</w:t>
      </w:r>
      <w:proofErr w:type="gramEnd"/>
      <w:r w:rsidRPr="00B51735">
        <w:rPr>
          <w:rFonts w:ascii="Times New Roman" w:eastAsiaTheme="minorHAnsi" w:hAnsi="Times New Roman"/>
          <w:color w:val="231F20"/>
          <w:sz w:val="24"/>
          <w:szCs w:val="24"/>
        </w:rPr>
        <w:t xml:space="preserve"> заданий оказали им родители, учитель или друзья, какие дополнительные источники информации они привлекли для выполнения своей работы и насколько удачным был выбор источников и, наконец, самое главное — насколько довольны они своими результатами и почему.</w:t>
      </w:r>
      <w:r w:rsidRPr="00B51735">
        <w:rPr>
          <w:rFonts w:ascii="Times New Roman" w:eastAsiaTheme="minorHAnsi" w:hAnsi="Times New Roman"/>
          <w:color w:val="231F20"/>
          <w:sz w:val="24"/>
          <w:szCs w:val="24"/>
        </w:rPr>
        <w:br/>
      </w:r>
      <w:r w:rsidRPr="00B51735">
        <w:rPr>
          <w:rFonts w:ascii="Times New Roman" w:eastAsiaTheme="minorHAnsi" w:hAnsi="Times New Roman"/>
          <w:b/>
          <w:bCs/>
          <w:color w:val="231F20"/>
          <w:sz w:val="24"/>
          <w:szCs w:val="24"/>
        </w:rPr>
        <w:t>Предметные результаты</w:t>
      </w:r>
      <w:r w:rsidRPr="00B51735">
        <w:rPr>
          <w:rFonts w:ascii="Times New Roman" w:eastAsiaTheme="minorHAnsi" w:hAnsi="Times New Roman"/>
          <w:b/>
          <w:bCs/>
          <w:color w:val="231F20"/>
          <w:sz w:val="24"/>
          <w:szCs w:val="24"/>
        </w:rPr>
        <w:br/>
      </w:r>
      <w:r w:rsidRPr="00B51735">
        <w:rPr>
          <w:rFonts w:ascii="Times New Roman" w:eastAsiaTheme="minorHAnsi" w:hAnsi="Times New Roman"/>
          <w:color w:val="231F20"/>
          <w:sz w:val="24"/>
          <w:szCs w:val="24"/>
        </w:rPr>
        <w:t>Речевая компетенция</w:t>
      </w:r>
      <w:r w:rsidRPr="00B51735">
        <w:rPr>
          <w:rFonts w:ascii="Times New Roman" w:eastAsiaTheme="minorHAnsi" w:hAnsi="Times New Roman"/>
          <w:color w:val="231F20"/>
          <w:sz w:val="24"/>
          <w:szCs w:val="24"/>
        </w:rPr>
        <w:br/>
        <w:t>ВИДЫ РЕЧЕВОЙ ДЕЯТЕЛЬНОСТИ</w:t>
      </w:r>
      <w:r w:rsidRPr="00B51735">
        <w:rPr>
          <w:rFonts w:ascii="Times New Roman" w:eastAsiaTheme="minorHAnsi" w:hAnsi="Times New Roman"/>
          <w:color w:val="231F20"/>
          <w:sz w:val="24"/>
          <w:szCs w:val="24"/>
        </w:rPr>
        <w:br/>
      </w:r>
      <w:proofErr w:type="spellStart"/>
      <w:r w:rsidRPr="00B51735">
        <w:rPr>
          <w:rFonts w:ascii="Times New Roman" w:eastAsiaTheme="minorHAnsi" w:hAnsi="Times New Roman"/>
          <w:b/>
          <w:bCs/>
          <w:i/>
          <w:iCs/>
          <w:color w:val="231F20"/>
          <w:sz w:val="24"/>
          <w:szCs w:val="24"/>
        </w:rPr>
        <w:t>Аудирование</w:t>
      </w:r>
      <w:proofErr w:type="spellEnd"/>
      <w:proofErr w:type="gramStart"/>
      <w:r w:rsidRPr="00B51735">
        <w:rPr>
          <w:rFonts w:ascii="Times New Roman" w:eastAsiaTheme="minorHAnsi" w:hAnsi="Times New Roman"/>
          <w:b/>
          <w:bCs/>
          <w:i/>
          <w:iCs/>
          <w:color w:val="231F20"/>
          <w:sz w:val="24"/>
          <w:szCs w:val="24"/>
        </w:rPr>
        <w:br/>
      </w:r>
      <w:r w:rsidRPr="00B51735">
        <w:rPr>
          <w:rFonts w:ascii="Times New Roman" w:eastAsiaTheme="minorHAnsi" w:hAnsi="Times New Roman"/>
          <w:color w:val="231F20"/>
          <w:sz w:val="24"/>
          <w:szCs w:val="24"/>
        </w:rPr>
        <w:t>Н</w:t>
      </w:r>
      <w:proofErr w:type="gramEnd"/>
      <w:r w:rsidRPr="00B51735">
        <w:rPr>
          <w:rFonts w:ascii="Times New Roman" w:eastAsiaTheme="minorHAnsi" w:hAnsi="Times New Roman"/>
          <w:color w:val="231F20"/>
          <w:sz w:val="24"/>
          <w:szCs w:val="24"/>
        </w:rPr>
        <w:t xml:space="preserve">а старшем этапе обучения происходит дальнейшее развитие умения понимать тексты для </w:t>
      </w:r>
      <w:proofErr w:type="spellStart"/>
      <w:r w:rsidRPr="00B51735">
        <w:rPr>
          <w:rFonts w:ascii="Times New Roman" w:eastAsiaTheme="minorHAnsi" w:hAnsi="Times New Roman"/>
          <w:color w:val="231F20"/>
          <w:sz w:val="24"/>
          <w:szCs w:val="24"/>
        </w:rPr>
        <w:t>аудирования</w:t>
      </w:r>
      <w:proofErr w:type="spellEnd"/>
      <w:r w:rsidRPr="00B51735">
        <w:rPr>
          <w:rFonts w:ascii="Times New Roman" w:eastAsiaTheme="minorHAnsi" w:hAnsi="Times New Roman"/>
          <w:color w:val="231F20"/>
          <w:sz w:val="24"/>
          <w:szCs w:val="24"/>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r w:rsidRPr="00B51735">
        <w:rPr>
          <w:rFonts w:ascii="Times New Roman" w:eastAsiaTheme="minorHAnsi" w:hAnsi="Times New Roman"/>
          <w:color w:val="231F20"/>
          <w:sz w:val="24"/>
          <w:szCs w:val="24"/>
        </w:rPr>
        <w:br/>
        <w:t xml:space="preserve">— понимание основного </w:t>
      </w:r>
      <w:proofErr w:type="gramStart"/>
      <w:r w:rsidRPr="00B51735">
        <w:rPr>
          <w:rFonts w:ascii="Times New Roman" w:eastAsiaTheme="minorHAnsi" w:hAnsi="Times New Roman"/>
          <w:color w:val="231F20"/>
          <w:sz w:val="24"/>
          <w:szCs w:val="24"/>
        </w:rPr>
        <w:t>содержания аудио- и видеотекстов в рамках знакомой тематики в области личных интересов, в том числе связанной с будущей профессией;</w:t>
      </w:r>
      <w:r w:rsidRPr="00B51735">
        <w:rPr>
          <w:rFonts w:ascii="Times New Roman" w:eastAsiaTheme="minorHAnsi" w:hAnsi="Times New Roman"/>
          <w:color w:val="231F20"/>
          <w:sz w:val="24"/>
          <w:szCs w:val="24"/>
        </w:rPr>
        <w:br/>
        <w:t>— выборочное понимание значимой/интересующей информации из аутентичных аудио- и видеоматериалов;</w:t>
      </w:r>
      <w:r w:rsidRPr="00B51735">
        <w:rPr>
          <w:rFonts w:ascii="Times New Roman" w:eastAsiaTheme="minorHAnsi" w:hAnsi="Times New Roman"/>
          <w:color w:val="231F20"/>
          <w:sz w:val="24"/>
          <w:szCs w:val="24"/>
        </w:rPr>
        <w:br/>
        <w:t>— относительно полное понимание речи носителей изучаемого языка в наиболее типичных ситуациях повседневного общения.</w:t>
      </w:r>
      <w:proofErr w:type="gramEnd"/>
      <w:r w:rsidRPr="00B51735">
        <w:rPr>
          <w:rFonts w:ascii="Times New Roman" w:eastAsiaTheme="minorHAnsi" w:hAnsi="Times New Roman"/>
          <w:color w:val="231F20"/>
          <w:sz w:val="24"/>
          <w:szCs w:val="24"/>
        </w:rPr>
        <w:br/>
        <w:t>При этом осуществляется дальнейшее совершенствование следующих умений:</w:t>
      </w:r>
      <w:r w:rsidRPr="00B51735">
        <w:rPr>
          <w:rFonts w:ascii="Times New Roman" w:eastAsiaTheme="minorHAnsi" w:hAnsi="Times New Roman"/>
          <w:color w:val="231F20"/>
          <w:sz w:val="24"/>
          <w:szCs w:val="24"/>
        </w:rPr>
        <w:br/>
        <w:t xml:space="preserve">— предвосхищать содержание </w:t>
      </w:r>
      <w:proofErr w:type="spellStart"/>
      <w:r w:rsidRPr="00B51735">
        <w:rPr>
          <w:rFonts w:ascii="Times New Roman" w:eastAsiaTheme="minorHAnsi" w:hAnsi="Times New Roman"/>
          <w:color w:val="231F20"/>
          <w:sz w:val="24"/>
          <w:szCs w:val="24"/>
        </w:rPr>
        <w:t>аудиотекста</w:t>
      </w:r>
      <w:proofErr w:type="spellEnd"/>
      <w:r w:rsidRPr="00B51735">
        <w:rPr>
          <w:rFonts w:ascii="Times New Roman" w:eastAsiaTheme="minorHAnsi" w:hAnsi="Times New Roman"/>
          <w:color w:val="231F20"/>
          <w:sz w:val="24"/>
          <w:szCs w:val="24"/>
        </w:rPr>
        <w:t xml:space="preserve"> по началу сообщения и выделять проблему, тему, основную мысль текста;</w:t>
      </w:r>
      <w:r w:rsidRPr="00B51735">
        <w:rPr>
          <w:rFonts w:ascii="Times New Roman" w:eastAsiaTheme="minorHAnsi" w:hAnsi="Times New Roman"/>
          <w:b/>
          <w:bCs/>
          <w:color w:val="231F20"/>
          <w:sz w:val="24"/>
          <w:szCs w:val="24"/>
        </w:rPr>
        <w:br/>
      </w:r>
      <w:r w:rsidRPr="00B51735">
        <w:rPr>
          <w:rFonts w:ascii="Times New Roman" w:eastAsiaTheme="minorHAnsi" w:hAnsi="Times New Roman"/>
          <w:color w:val="231F20"/>
          <w:sz w:val="24"/>
          <w:szCs w:val="24"/>
        </w:rPr>
        <w:t>— выбирать главные факты, опускать второстепенные, вычленять аргументы в соответствии с поставленным вопросом/проблемой;</w:t>
      </w:r>
      <w:r w:rsidRPr="00B51735">
        <w:rPr>
          <w:rFonts w:ascii="Times New Roman" w:eastAsiaTheme="minorHAnsi" w:hAnsi="Times New Roman"/>
          <w:color w:val="231F20"/>
          <w:sz w:val="24"/>
          <w:szCs w:val="24"/>
        </w:rPr>
        <w:br/>
        <w:t>— обобщать содержащуюся в тексте информацию, выражать свое отношение к ней;</w:t>
      </w:r>
      <w:r w:rsidRPr="00B51735">
        <w:rPr>
          <w:rFonts w:ascii="Times New Roman" w:eastAsiaTheme="minorHAnsi" w:hAnsi="Times New Roman"/>
          <w:color w:val="231F20"/>
          <w:sz w:val="24"/>
          <w:szCs w:val="24"/>
        </w:rPr>
        <w:br/>
        <w:t>— выборочно понимать необходимую информацию в сообщениях прагматического характера (объявления, прогноз погоды и т. д.) с опорой на языковую догадку, контекст;</w:t>
      </w:r>
      <w:r w:rsidRPr="00B51735">
        <w:rPr>
          <w:rFonts w:ascii="Times New Roman" w:eastAsiaTheme="minorHAnsi" w:hAnsi="Times New Roman"/>
          <w:color w:val="231F20"/>
          <w:sz w:val="24"/>
          <w:szCs w:val="24"/>
        </w:rPr>
        <w:br/>
        <w:t>— игнорировать незнакомый языковой материал, несущественный для понимания.</w:t>
      </w:r>
      <w:r w:rsidRPr="00B51735">
        <w:rPr>
          <w:rFonts w:ascii="Times New Roman" w:eastAsiaTheme="minorHAnsi" w:hAnsi="Times New Roman"/>
          <w:color w:val="231F20"/>
          <w:sz w:val="24"/>
          <w:szCs w:val="24"/>
        </w:rPr>
        <w:br/>
      </w:r>
      <w:r w:rsidRPr="00B51735">
        <w:rPr>
          <w:rFonts w:ascii="Times New Roman" w:eastAsiaTheme="minorHAnsi" w:hAnsi="Times New Roman"/>
          <w:b/>
          <w:bCs/>
          <w:i/>
          <w:iCs/>
          <w:color w:val="231F20"/>
          <w:sz w:val="24"/>
          <w:szCs w:val="24"/>
        </w:rPr>
        <w:t>Говорение</w:t>
      </w:r>
      <w:r w:rsidRPr="00B51735">
        <w:rPr>
          <w:rFonts w:ascii="Times New Roman" w:eastAsiaTheme="minorHAnsi" w:hAnsi="Times New Roman"/>
          <w:b/>
          <w:bCs/>
          <w:i/>
          <w:iCs/>
          <w:color w:val="231F20"/>
          <w:sz w:val="24"/>
          <w:szCs w:val="24"/>
        </w:rPr>
        <w:br/>
      </w:r>
      <w:r w:rsidRPr="00B51735">
        <w:rPr>
          <w:rFonts w:ascii="Times New Roman" w:eastAsiaTheme="minorHAnsi" w:hAnsi="Times New Roman"/>
          <w:i/>
          <w:iCs/>
          <w:color w:val="231F20"/>
          <w:sz w:val="24"/>
          <w:szCs w:val="24"/>
        </w:rPr>
        <w:t>Диалогическая форма речи</w:t>
      </w:r>
      <w:r w:rsidRPr="00B51735">
        <w:rPr>
          <w:rFonts w:ascii="Times New Roman" w:eastAsiaTheme="minorHAnsi" w:hAnsi="Times New Roman"/>
          <w:i/>
          <w:iCs/>
          <w:color w:val="231F20"/>
          <w:sz w:val="24"/>
          <w:szCs w:val="24"/>
        </w:rPr>
        <w:br/>
      </w:r>
      <w:r w:rsidRPr="00B51735">
        <w:rPr>
          <w:rFonts w:ascii="Times New Roman" w:eastAsiaTheme="minorHAnsi" w:hAnsi="Times New Roman"/>
          <w:color w:val="231F20"/>
          <w:sz w:val="24"/>
          <w:szCs w:val="24"/>
        </w:rPr>
        <w:t xml:space="preserve">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w:t>
      </w:r>
      <w:proofErr w:type="spellStart"/>
      <w:r w:rsidRPr="00B51735">
        <w:rPr>
          <w:rFonts w:ascii="Times New Roman" w:eastAsiaTheme="minorHAnsi" w:hAnsi="Times New Roman"/>
          <w:color w:val="231F20"/>
          <w:sz w:val="24"/>
          <w:szCs w:val="24"/>
        </w:rPr>
        <w:t>полилогах</w:t>
      </w:r>
      <w:proofErr w:type="spellEnd"/>
      <w:r w:rsidRPr="00B51735">
        <w:rPr>
          <w:rFonts w:ascii="Times New Roman" w:eastAsiaTheme="minorHAnsi" w:hAnsi="Times New Roman"/>
          <w:color w:val="231F20"/>
          <w:sz w:val="24"/>
          <w:szCs w:val="24"/>
        </w:rPr>
        <w:t>, в том числе в форме дискуссии, с соблюдением норм речевого этикета, принятых в стране/странах изучаемого языка.</w:t>
      </w:r>
      <w:r w:rsidRPr="00B51735">
        <w:rPr>
          <w:rFonts w:ascii="Times New Roman" w:eastAsiaTheme="minorHAnsi" w:hAnsi="Times New Roman"/>
          <w:color w:val="231F20"/>
          <w:sz w:val="24"/>
          <w:szCs w:val="24"/>
        </w:rPr>
        <w:br/>
        <w:t xml:space="preserve">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w:t>
      </w:r>
      <w:r w:rsidRPr="00B51735">
        <w:rPr>
          <w:rFonts w:ascii="Times New Roman" w:eastAsiaTheme="minorHAnsi" w:hAnsi="Times New Roman"/>
          <w:color w:val="231F20"/>
          <w:sz w:val="24"/>
          <w:szCs w:val="24"/>
        </w:rPr>
        <w:lastRenderedPageBreak/>
        <w:t>интересующую информацию, брать на себя инициативу в разговоре, вносить пояснения и дополнения, выражать эмоции различного характера.</w:t>
      </w:r>
      <w:r w:rsidRPr="00B51735">
        <w:rPr>
          <w:rFonts w:ascii="Times New Roman" w:eastAsiaTheme="minorHAnsi" w:hAnsi="Times New Roman"/>
          <w:color w:val="231F20"/>
          <w:sz w:val="24"/>
          <w:szCs w:val="24"/>
        </w:rPr>
        <w:b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r w:rsidRPr="00B51735">
        <w:rPr>
          <w:rFonts w:ascii="Times New Roman" w:eastAsiaTheme="minorHAnsi" w:hAnsi="Times New Roman"/>
          <w:color w:val="231F20"/>
          <w:sz w:val="24"/>
          <w:szCs w:val="24"/>
        </w:rPr>
        <w:br/>
      </w:r>
      <w:r w:rsidRPr="00B51735">
        <w:rPr>
          <w:rFonts w:ascii="Times New Roman" w:eastAsiaTheme="minorHAnsi" w:hAnsi="Times New Roman"/>
          <w:i/>
          <w:iCs/>
          <w:color w:val="231F20"/>
          <w:sz w:val="24"/>
          <w:szCs w:val="24"/>
        </w:rPr>
        <w:t>Монологическая форма речи</w:t>
      </w:r>
      <w:r w:rsidRPr="00B51735">
        <w:rPr>
          <w:rFonts w:ascii="Times New Roman" w:eastAsiaTheme="minorHAnsi" w:hAnsi="Times New Roman"/>
          <w:i/>
          <w:iCs/>
          <w:color w:val="231F20"/>
          <w:sz w:val="24"/>
          <w:szCs w:val="24"/>
        </w:rPr>
        <w:br/>
      </w:r>
      <w:r w:rsidRPr="00B51735">
        <w:rPr>
          <w:rFonts w:ascii="Times New Roman" w:eastAsiaTheme="minorHAnsi" w:hAnsi="Times New Roman"/>
          <w:color w:val="231F20"/>
          <w:sz w:val="24"/>
          <w:szCs w:val="24"/>
        </w:rPr>
        <w:t>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ее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w:t>
      </w:r>
      <w:r w:rsidRPr="00B51735">
        <w:rPr>
          <w:rFonts w:ascii="Times New Roman" w:eastAsiaTheme="minorHAnsi" w:hAnsi="Times New Roman"/>
          <w:color w:val="231F20"/>
          <w:sz w:val="24"/>
          <w:szCs w:val="24"/>
        </w:rPr>
        <w:br/>
        <w:t>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B51735" w:rsidRPr="00B51735" w:rsidRDefault="00B51735" w:rsidP="00B51735">
      <w:pPr>
        <w:spacing w:after="200" w:line="276" w:lineRule="auto"/>
        <w:rPr>
          <w:rFonts w:ascii="Times New Roman" w:eastAsiaTheme="minorHAnsi" w:hAnsi="Times New Roman"/>
          <w:b/>
          <w:bCs/>
          <w:i/>
          <w:iCs/>
          <w:color w:val="231F20"/>
          <w:sz w:val="24"/>
          <w:szCs w:val="24"/>
        </w:rPr>
      </w:pPr>
      <w:r w:rsidRPr="00B51735">
        <w:rPr>
          <w:rFonts w:ascii="Times New Roman" w:eastAsiaTheme="minorHAnsi" w:hAnsi="Times New Roman"/>
          <w:b/>
          <w:bCs/>
          <w:i/>
          <w:iCs/>
          <w:color w:val="231F20"/>
          <w:sz w:val="24"/>
          <w:szCs w:val="24"/>
        </w:rPr>
        <w:t>Чтение</w:t>
      </w:r>
      <w:r w:rsidRPr="00B51735">
        <w:rPr>
          <w:rFonts w:ascii="Times New Roman" w:eastAsiaTheme="minorHAnsi" w:hAnsi="Times New Roman"/>
          <w:b/>
          <w:bCs/>
          <w:i/>
          <w:iCs/>
          <w:color w:val="231F20"/>
          <w:sz w:val="24"/>
          <w:szCs w:val="24"/>
        </w:rPr>
        <w:br/>
      </w:r>
      <w:proofErr w:type="spellStart"/>
      <w:proofErr w:type="gramStart"/>
      <w:r w:rsidRPr="00B51735">
        <w:rPr>
          <w:rFonts w:ascii="Times New Roman" w:eastAsiaTheme="minorHAnsi" w:hAnsi="Times New Roman"/>
          <w:color w:val="231F20"/>
          <w:sz w:val="24"/>
          <w:szCs w:val="24"/>
        </w:rPr>
        <w:t>Чтение</w:t>
      </w:r>
      <w:proofErr w:type="spellEnd"/>
      <w:proofErr w:type="gramEnd"/>
      <w:r w:rsidRPr="00B51735">
        <w:rPr>
          <w:rFonts w:ascii="Times New Roman" w:eastAsiaTheme="minorHAnsi" w:hAnsi="Times New Roman"/>
          <w:color w:val="231F20"/>
          <w:sz w:val="24"/>
          <w:szCs w:val="24"/>
        </w:rPr>
        <w:t xml:space="preserve">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r w:rsidRPr="00B51735">
        <w:rPr>
          <w:rFonts w:ascii="Times New Roman" w:eastAsiaTheme="minorHAnsi" w:hAnsi="Times New Roman"/>
          <w:color w:val="231F20"/>
          <w:sz w:val="24"/>
          <w:szCs w:val="24"/>
        </w:rPr>
        <w:br/>
      </w:r>
      <w:r w:rsidRPr="00B51735">
        <w:rPr>
          <w:rFonts w:ascii="Times New Roman" w:eastAsiaTheme="minorHAnsi" w:hAnsi="Times New Roman"/>
          <w:i/>
          <w:iCs/>
          <w:color w:val="231F20"/>
          <w:sz w:val="24"/>
          <w:szCs w:val="24"/>
        </w:rPr>
        <w:t xml:space="preserve">ознакомительное чтение </w:t>
      </w:r>
      <w:r w:rsidRPr="00B51735">
        <w:rPr>
          <w:rFonts w:ascii="Times New Roman" w:eastAsiaTheme="minorHAnsi" w:hAnsi="Times New Roman"/>
          <w:color w:val="231F20"/>
          <w:sz w:val="24"/>
          <w:szCs w:val="24"/>
        </w:rPr>
        <w:t>— с целью понимания основного содержания сообщений, обзоров, интервью, репортажей, газетных статей, публикаций научно-популярного характера, отрывков из произведений художественной литературы;</w:t>
      </w:r>
      <w:r w:rsidRPr="00B51735">
        <w:rPr>
          <w:rFonts w:ascii="Times New Roman" w:eastAsiaTheme="minorHAnsi" w:hAnsi="Times New Roman"/>
          <w:color w:val="231F20"/>
          <w:sz w:val="24"/>
          <w:szCs w:val="24"/>
        </w:rPr>
        <w:br/>
      </w:r>
      <w:r w:rsidRPr="00B51735">
        <w:rPr>
          <w:rFonts w:ascii="Times New Roman" w:eastAsiaTheme="minorHAnsi" w:hAnsi="Times New Roman"/>
          <w:i/>
          <w:iCs/>
          <w:color w:val="231F20"/>
          <w:sz w:val="24"/>
          <w:szCs w:val="24"/>
        </w:rPr>
        <w:t xml:space="preserve">изучающее чтение </w:t>
      </w:r>
      <w:r w:rsidRPr="00B51735">
        <w:rPr>
          <w:rFonts w:ascii="Times New Roman" w:eastAsiaTheme="minorHAnsi" w:hAnsi="Times New Roman"/>
          <w:color w:val="231F20"/>
          <w:sz w:val="24"/>
          <w:szCs w:val="24"/>
        </w:rPr>
        <w:t>—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r w:rsidRPr="00B51735">
        <w:rPr>
          <w:rFonts w:ascii="Times New Roman" w:eastAsiaTheme="minorHAnsi" w:hAnsi="Times New Roman"/>
          <w:color w:val="231F20"/>
          <w:sz w:val="24"/>
          <w:szCs w:val="24"/>
        </w:rPr>
        <w:br/>
      </w:r>
      <w:r w:rsidRPr="00B51735">
        <w:rPr>
          <w:rFonts w:ascii="Times New Roman" w:eastAsiaTheme="minorHAnsi" w:hAnsi="Times New Roman"/>
          <w:i/>
          <w:iCs/>
          <w:color w:val="231F20"/>
          <w:sz w:val="24"/>
          <w:szCs w:val="24"/>
        </w:rPr>
        <w:t>просмотровое</w:t>
      </w:r>
      <w:r w:rsidRPr="00B51735">
        <w:rPr>
          <w:rFonts w:ascii="Times New Roman" w:eastAsiaTheme="minorHAnsi" w:hAnsi="Times New Roman"/>
          <w:color w:val="231F20"/>
          <w:sz w:val="24"/>
          <w:szCs w:val="24"/>
        </w:rPr>
        <w:t>/</w:t>
      </w:r>
      <w:r w:rsidRPr="00B51735">
        <w:rPr>
          <w:rFonts w:ascii="Times New Roman" w:eastAsiaTheme="minorHAnsi" w:hAnsi="Times New Roman"/>
          <w:i/>
          <w:iCs/>
          <w:color w:val="231F20"/>
          <w:sz w:val="24"/>
          <w:szCs w:val="24"/>
        </w:rPr>
        <w:t xml:space="preserve">поисковое чтение </w:t>
      </w:r>
      <w:r w:rsidRPr="00B51735">
        <w:rPr>
          <w:rFonts w:ascii="Times New Roman" w:eastAsiaTheme="minorHAnsi" w:hAnsi="Times New Roman"/>
          <w:color w:val="231F20"/>
          <w:sz w:val="24"/>
          <w:szCs w:val="24"/>
        </w:rPr>
        <w:t>—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r w:rsidRPr="00B51735">
        <w:rPr>
          <w:rFonts w:ascii="Times New Roman" w:eastAsiaTheme="minorHAnsi" w:hAnsi="Times New Roman"/>
          <w:color w:val="231F20"/>
          <w:sz w:val="24"/>
          <w:szCs w:val="24"/>
        </w:rPr>
        <w:br/>
      </w:r>
      <w:proofErr w:type="gramStart"/>
      <w:r w:rsidRPr="00B51735">
        <w:rPr>
          <w:rFonts w:ascii="Times New Roman" w:eastAsiaTheme="minorHAnsi" w:hAnsi="Times New Roman"/>
          <w:color w:val="231F20"/>
          <w:sz w:val="24"/>
          <w:szCs w:val="24"/>
        </w:rPr>
        <w:t>Совершенствование и развитие сформированных на предыдущих этапах умений:</w:t>
      </w:r>
      <w:r w:rsidRPr="00B51735">
        <w:rPr>
          <w:rFonts w:ascii="Times New Roman" w:eastAsiaTheme="minorHAnsi" w:hAnsi="Times New Roman"/>
          <w:color w:val="231F20"/>
          <w:sz w:val="24"/>
          <w:szCs w:val="24"/>
        </w:rPr>
        <w:br/>
        <w:t>— выделять необходимые факты/сведения, отделять основную информацию от второстепенной, определять временную и причинно-следственную взаимосвязь событий,</w:t>
      </w:r>
      <w:r w:rsidRPr="00B51735">
        <w:rPr>
          <w:rFonts w:ascii="Times New Roman" w:eastAsiaTheme="minorHAnsi" w:hAnsi="Times New Roman"/>
          <w:color w:val="231F20"/>
          <w:sz w:val="24"/>
          <w:szCs w:val="24"/>
        </w:rPr>
        <w:br/>
        <w:t>прогнозировать развитие/результат излагаемых фактов/событий, обобщать описываемые факты/явления, делать выводы;</w:t>
      </w:r>
      <w:r w:rsidRPr="00B51735">
        <w:rPr>
          <w:rFonts w:ascii="Times New Roman" w:eastAsiaTheme="minorHAnsi" w:hAnsi="Times New Roman"/>
          <w:color w:val="231F20"/>
          <w:sz w:val="24"/>
          <w:szCs w:val="24"/>
        </w:rPr>
        <w:br/>
        <w:t>—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roofErr w:type="gramEnd"/>
      <w:r w:rsidRPr="00B51735">
        <w:rPr>
          <w:rFonts w:ascii="Times New Roman" w:eastAsiaTheme="minorHAnsi" w:hAnsi="Times New Roman"/>
          <w:color w:val="231F20"/>
          <w:sz w:val="24"/>
          <w:szCs w:val="24"/>
        </w:rPr>
        <w:br/>
        <w:t>— 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r w:rsidRPr="00B51735">
        <w:rPr>
          <w:rFonts w:ascii="Times New Roman" w:eastAsiaTheme="minorHAnsi" w:hAnsi="Times New Roman"/>
          <w:color w:val="231F20"/>
          <w:sz w:val="24"/>
          <w:szCs w:val="24"/>
        </w:rPr>
        <w:br/>
      </w:r>
      <w:r w:rsidRPr="00B51735">
        <w:rPr>
          <w:rFonts w:ascii="Times New Roman" w:eastAsiaTheme="minorHAnsi" w:hAnsi="Times New Roman"/>
          <w:b/>
          <w:bCs/>
          <w:i/>
          <w:iCs/>
          <w:color w:val="231F20"/>
          <w:sz w:val="24"/>
          <w:szCs w:val="24"/>
        </w:rPr>
        <w:t>Письменная речь</w:t>
      </w:r>
      <w:proofErr w:type="gramStart"/>
      <w:r w:rsidRPr="00B51735">
        <w:rPr>
          <w:rFonts w:ascii="Times New Roman" w:eastAsiaTheme="minorHAnsi" w:hAnsi="Times New Roman"/>
          <w:b/>
          <w:bCs/>
          <w:i/>
          <w:iCs/>
          <w:color w:val="231F20"/>
          <w:sz w:val="24"/>
          <w:szCs w:val="24"/>
        </w:rPr>
        <w:br/>
      </w:r>
      <w:r w:rsidRPr="00B51735">
        <w:rPr>
          <w:rFonts w:ascii="Times New Roman" w:eastAsiaTheme="minorHAnsi" w:hAnsi="Times New Roman"/>
          <w:color w:val="231F20"/>
          <w:sz w:val="24"/>
          <w:szCs w:val="24"/>
        </w:rPr>
        <w:t>Н</w:t>
      </w:r>
      <w:proofErr w:type="gramEnd"/>
      <w:r w:rsidRPr="00B51735">
        <w:rPr>
          <w:rFonts w:ascii="Times New Roman" w:eastAsiaTheme="minorHAnsi" w:hAnsi="Times New Roman"/>
          <w:color w:val="231F20"/>
          <w:sz w:val="24"/>
          <w:szCs w:val="24"/>
        </w:rPr>
        <w:t>а третьем этапе происходит овладение новыми умениями письменной речи:</w:t>
      </w:r>
      <w:r w:rsidRPr="00B51735">
        <w:rPr>
          <w:rFonts w:ascii="Times New Roman" w:eastAsiaTheme="minorHAnsi" w:hAnsi="Times New Roman"/>
          <w:color w:val="231F20"/>
          <w:sz w:val="24"/>
          <w:szCs w:val="24"/>
        </w:rPr>
        <w:br/>
        <w:t>— писать личные и деловые письма;</w:t>
      </w:r>
      <w:r w:rsidRPr="00B51735">
        <w:rPr>
          <w:rFonts w:ascii="Times New Roman" w:eastAsiaTheme="minorHAnsi" w:hAnsi="Times New Roman"/>
          <w:color w:val="231F20"/>
          <w:sz w:val="24"/>
          <w:szCs w:val="24"/>
        </w:rPr>
        <w:br/>
        <w:t>— сообщать сведения о себе в форме, принятой в стране изучаемого языка (автобиография/резюме, анкета, формуляр);</w:t>
      </w:r>
      <w:r w:rsidRPr="00B51735">
        <w:rPr>
          <w:rFonts w:ascii="Times New Roman" w:eastAsiaTheme="minorHAnsi" w:hAnsi="Times New Roman"/>
          <w:color w:val="231F20"/>
          <w:sz w:val="24"/>
          <w:szCs w:val="24"/>
        </w:rPr>
        <w:br/>
      </w:r>
      <w:r w:rsidRPr="00B51735">
        <w:rPr>
          <w:rFonts w:ascii="Times New Roman" w:eastAsiaTheme="minorHAnsi" w:hAnsi="Times New Roman"/>
          <w:color w:val="231F20"/>
          <w:sz w:val="24"/>
          <w:szCs w:val="24"/>
        </w:rPr>
        <w:lastRenderedPageBreak/>
        <w:t>— писать вымышленные истории, сообщения, доклады;</w:t>
      </w:r>
      <w:r w:rsidRPr="00B51735">
        <w:rPr>
          <w:rFonts w:ascii="Times New Roman" w:eastAsiaTheme="minorHAnsi" w:hAnsi="Times New Roman"/>
          <w:color w:val="231F20"/>
          <w:sz w:val="24"/>
          <w:szCs w:val="24"/>
        </w:rPr>
        <w:br/>
        <w:t>— письменно оформлять результаты проектно-исследовательской работы.</w:t>
      </w:r>
      <w:r w:rsidRPr="00B51735">
        <w:rPr>
          <w:rFonts w:ascii="Times New Roman" w:eastAsiaTheme="minorHAnsi" w:hAnsi="Times New Roman"/>
          <w:color w:val="231F20"/>
          <w:sz w:val="24"/>
          <w:szCs w:val="24"/>
        </w:rPr>
        <w:br/>
      </w:r>
      <w:r w:rsidRPr="00B51735">
        <w:rPr>
          <w:rFonts w:ascii="Times New Roman" w:eastAsiaTheme="minorHAnsi" w:hAnsi="Times New Roman"/>
          <w:b/>
          <w:bCs/>
          <w:color w:val="231F20"/>
          <w:sz w:val="24"/>
          <w:szCs w:val="24"/>
        </w:rPr>
        <w:br/>
      </w:r>
      <w:r w:rsidRPr="00B51735">
        <w:rPr>
          <w:rFonts w:ascii="Times New Roman" w:eastAsiaTheme="minorHAnsi" w:hAnsi="Times New Roman"/>
          <w:color w:val="231F20"/>
          <w:sz w:val="24"/>
          <w:szCs w:val="24"/>
        </w:rPr>
        <w:t>Продолжается совершенствование и развитие умений:</w:t>
      </w:r>
      <w:r w:rsidRPr="00B51735">
        <w:rPr>
          <w:rFonts w:ascii="Times New Roman" w:eastAsiaTheme="minorHAnsi" w:hAnsi="Times New Roman"/>
          <w:color w:val="231F20"/>
          <w:sz w:val="24"/>
          <w:szCs w:val="24"/>
        </w:rPr>
        <w:br/>
        <w:t>— описывать события/факты/явления;</w:t>
      </w:r>
      <w:r w:rsidRPr="00B51735">
        <w:rPr>
          <w:rFonts w:ascii="Times New Roman" w:eastAsiaTheme="minorHAnsi" w:hAnsi="Times New Roman"/>
          <w:color w:val="231F20"/>
          <w:sz w:val="24"/>
          <w:szCs w:val="24"/>
        </w:rPr>
        <w:br/>
        <w:t>— сообщать/запрашивать информацию;</w:t>
      </w:r>
      <w:r w:rsidRPr="00B51735">
        <w:rPr>
          <w:rFonts w:ascii="Times New Roman" w:eastAsiaTheme="minorHAnsi" w:hAnsi="Times New Roman"/>
          <w:color w:val="231F20"/>
          <w:sz w:val="24"/>
          <w:szCs w:val="24"/>
        </w:rPr>
        <w:br/>
        <w:t>— выражать собственное мнение/суждение;</w:t>
      </w:r>
      <w:r w:rsidRPr="00B51735">
        <w:rPr>
          <w:rFonts w:ascii="Times New Roman" w:eastAsiaTheme="minorHAnsi" w:hAnsi="Times New Roman"/>
          <w:color w:val="231F20"/>
          <w:sz w:val="24"/>
          <w:szCs w:val="24"/>
        </w:rPr>
        <w:br/>
        <w:t>— кратко передавать содержание несложного текста;</w:t>
      </w:r>
      <w:r w:rsidRPr="00B51735">
        <w:rPr>
          <w:rFonts w:ascii="Times New Roman" w:eastAsiaTheme="minorHAnsi" w:hAnsi="Times New Roman"/>
          <w:color w:val="231F20"/>
          <w:sz w:val="24"/>
          <w:szCs w:val="24"/>
        </w:rPr>
        <w:br/>
        <w:t>— фиксировать необходимую информацию из прочитанного/прослушанного/увиденного;</w:t>
      </w:r>
      <w:r w:rsidRPr="00B51735">
        <w:rPr>
          <w:rFonts w:ascii="Times New Roman" w:eastAsiaTheme="minorHAnsi" w:hAnsi="Times New Roman"/>
          <w:color w:val="231F20"/>
          <w:sz w:val="24"/>
          <w:szCs w:val="24"/>
        </w:rPr>
        <w:br/>
        <w:t>— составлять тезисы, развернутый план выступления;</w:t>
      </w:r>
      <w:r w:rsidRPr="00B51735">
        <w:rPr>
          <w:rFonts w:ascii="Times New Roman" w:eastAsiaTheme="minorHAnsi" w:hAnsi="Times New Roman"/>
          <w:color w:val="231F20"/>
          <w:sz w:val="24"/>
          <w:szCs w:val="24"/>
        </w:rPr>
        <w:br/>
        <w:t>— обобщать информацию, полученную из разных источников, в том числе будущей профессиональной деятельности.</w:t>
      </w:r>
      <w:r w:rsidRPr="00B51735">
        <w:rPr>
          <w:rFonts w:ascii="Times New Roman" w:eastAsiaTheme="minorHAnsi" w:hAnsi="Times New Roman"/>
          <w:color w:val="231F20"/>
          <w:sz w:val="24"/>
          <w:szCs w:val="24"/>
        </w:rPr>
        <w:br/>
      </w:r>
      <w:r w:rsidRPr="00B51735">
        <w:rPr>
          <w:rFonts w:ascii="Times New Roman" w:eastAsiaTheme="minorHAnsi" w:hAnsi="Times New Roman"/>
          <w:b/>
          <w:bCs/>
          <w:i/>
          <w:iCs/>
          <w:color w:val="231F20"/>
          <w:sz w:val="24"/>
          <w:szCs w:val="24"/>
        </w:rPr>
        <w:t>Перевод</w:t>
      </w:r>
      <w:r w:rsidRPr="00B51735">
        <w:rPr>
          <w:rFonts w:ascii="Times New Roman" w:eastAsiaTheme="minorHAnsi" w:hAnsi="Times New Roman"/>
          <w:b/>
          <w:bCs/>
          <w:i/>
          <w:iCs/>
          <w:color w:val="231F20"/>
          <w:sz w:val="24"/>
          <w:szCs w:val="24"/>
        </w:rPr>
        <w:br/>
      </w:r>
      <w:r w:rsidRPr="00B51735">
        <w:rPr>
          <w:rFonts w:ascii="Times New Roman" w:eastAsiaTheme="minorHAnsi" w:hAnsi="Times New Roman"/>
          <w:color w:val="231F20"/>
          <w:sz w:val="24"/>
          <w:szCs w:val="24"/>
        </w:rPr>
        <w:t>Развитие умений письменного перевода с английского</w:t>
      </w:r>
      <w:r w:rsidRPr="00B51735">
        <w:rPr>
          <w:rFonts w:ascii="Times New Roman" w:eastAsiaTheme="minorHAnsi" w:hAnsi="Times New Roman"/>
          <w:color w:val="231F20"/>
          <w:sz w:val="24"/>
          <w:szCs w:val="24"/>
        </w:rPr>
        <w:br/>
        <w:t>языка на русский текстов различных стилей, в том числе связанных с будущей профессиональной деятельностью.</w:t>
      </w:r>
      <w:r w:rsidRPr="00B51735">
        <w:rPr>
          <w:rFonts w:ascii="Times New Roman" w:eastAsiaTheme="minorHAnsi" w:hAnsi="Times New Roman"/>
          <w:color w:val="231F20"/>
          <w:sz w:val="24"/>
          <w:szCs w:val="24"/>
        </w:rPr>
        <w:br/>
        <w:t>Языковая компетенция</w:t>
      </w:r>
      <w:r w:rsidRPr="00B51735">
        <w:rPr>
          <w:rFonts w:ascii="Times New Roman" w:eastAsiaTheme="minorHAnsi" w:hAnsi="Times New Roman"/>
          <w:color w:val="231F20"/>
          <w:sz w:val="24"/>
          <w:szCs w:val="24"/>
        </w:rPr>
        <w:br/>
        <w:t>ЯЗЫКОВЫЕ ЗНАНИЯ И НАВЫКИ ОПЕРИРОВАНИЯ ИМИ</w:t>
      </w:r>
      <w:r w:rsidRPr="00B51735">
        <w:rPr>
          <w:rFonts w:ascii="Times New Roman" w:eastAsiaTheme="minorHAnsi" w:hAnsi="Times New Roman"/>
          <w:color w:val="231F20"/>
          <w:sz w:val="24"/>
          <w:szCs w:val="24"/>
        </w:rPr>
        <w:br/>
      </w:r>
      <w:r w:rsidRPr="00B51735">
        <w:rPr>
          <w:rFonts w:ascii="Times New Roman" w:eastAsiaTheme="minorHAnsi" w:hAnsi="Times New Roman"/>
          <w:b/>
          <w:bCs/>
          <w:i/>
          <w:iCs/>
          <w:color w:val="231F20"/>
          <w:sz w:val="24"/>
          <w:szCs w:val="24"/>
        </w:rPr>
        <w:t>Фонетическая сторона речи</w:t>
      </w:r>
      <w:proofErr w:type="gramStart"/>
      <w:r w:rsidRPr="00B51735">
        <w:rPr>
          <w:rFonts w:ascii="Times New Roman" w:eastAsiaTheme="minorHAnsi" w:hAnsi="Times New Roman"/>
          <w:b/>
          <w:bCs/>
          <w:i/>
          <w:iCs/>
          <w:color w:val="231F20"/>
          <w:sz w:val="24"/>
          <w:szCs w:val="24"/>
        </w:rPr>
        <w:br/>
      </w:r>
      <w:r w:rsidRPr="00B51735">
        <w:rPr>
          <w:rFonts w:ascii="Times New Roman" w:eastAsiaTheme="minorHAnsi" w:hAnsi="Times New Roman"/>
          <w:color w:val="231F20"/>
          <w:sz w:val="24"/>
          <w:szCs w:val="24"/>
        </w:rPr>
        <w:t>П</w:t>
      </w:r>
      <w:proofErr w:type="gramEnd"/>
      <w:r w:rsidRPr="00B51735">
        <w:rPr>
          <w:rFonts w:ascii="Times New Roman" w:eastAsiaTheme="minorHAnsi" w:hAnsi="Times New Roman"/>
          <w:color w:val="231F20"/>
          <w:sz w:val="24"/>
          <w:szCs w:val="24"/>
        </w:rPr>
        <w:t>родолжается работа над 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r w:rsidRPr="00B51735">
        <w:rPr>
          <w:rFonts w:ascii="Times New Roman" w:eastAsiaTheme="minorHAnsi" w:hAnsi="Times New Roman"/>
          <w:color w:val="231F20"/>
          <w:sz w:val="24"/>
          <w:szCs w:val="24"/>
        </w:rPr>
        <w:br/>
      </w:r>
      <w:r w:rsidRPr="00B51735">
        <w:rPr>
          <w:rFonts w:ascii="Times New Roman" w:eastAsiaTheme="minorHAnsi" w:hAnsi="Times New Roman"/>
          <w:b/>
          <w:bCs/>
          <w:i/>
          <w:iCs/>
          <w:color w:val="231F20"/>
          <w:sz w:val="24"/>
          <w:szCs w:val="24"/>
        </w:rPr>
        <w:t>Лексическая</w:t>
      </w:r>
      <w:r w:rsidRPr="00B51735">
        <w:rPr>
          <w:rFonts w:ascii="Times New Roman" w:eastAsiaTheme="minorHAnsi" w:hAnsi="Times New Roman"/>
          <w:b/>
          <w:bCs/>
          <w:i/>
          <w:iCs/>
          <w:color w:val="231F20"/>
          <w:sz w:val="24"/>
          <w:szCs w:val="24"/>
          <w:lang w:val="en-US"/>
        </w:rPr>
        <w:t xml:space="preserve"> </w:t>
      </w:r>
      <w:r w:rsidRPr="00B51735">
        <w:rPr>
          <w:rFonts w:ascii="Times New Roman" w:eastAsiaTheme="minorHAnsi" w:hAnsi="Times New Roman"/>
          <w:b/>
          <w:bCs/>
          <w:i/>
          <w:iCs/>
          <w:color w:val="231F20"/>
          <w:sz w:val="24"/>
          <w:szCs w:val="24"/>
        </w:rPr>
        <w:t>сторона</w:t>
      </w:r>
      <w:r w:rsidRPr="00B51735">
        <w:rPr>
          <w:rFonts w:ascii="Times New Roman" w:eastAsiaTheme="minorHAnsi" w:hAnsi="Times New Roman"/>
          <w:b/>
          <w:bCs/>
          <w:i/>
          <w:iCs/>
          <w:color w:val="231F20"/>
          <w:sz w:val="24"/>
          <w:szCs w:val="24"/>
          <w:lang w:val="en-US"/>
        </w:rPr>
        <w:t xml:space="preserve"> </w:t>
      </w:r>
      <w:r w:rsidRPr="00B51735">
        <w:rPr>
          <w:rFonts w:ascii="Times New Roman" w:eastAsiaTheme="minorHAnsi" w:hAnsi="Times New Roman"/>
          <w:b/>
          <w:bCs/>
          <w:i/>
          <w:iCs/>
          <w:color w:val="231F20"/>
          <w:sz w:val="24"/>
          <w:szCs w:val="24"/>
        </w:rPr>
        <w:t>речи</w:t>
      </w:r>
    </w:p>
    <w:p w:rsidR="00B51735" w:rsidRPr="00B51735" w:rsidRDefault="00B51735" w:rsidP="00B51735">
      <w:pPr>
        <w:numPr>
          <w:ilvl w:val="0"/>
          <w:numId w:val="2"/>
        </w:numPr>
        <w:spacing w:after="200" w:line="276" w:lineRule="auto"/>
        <w:contextualSpacing/>
        <w:rPr>
          <w:rFonts w:ascii="SchoolBookSanPin" w:eastAsiaTheme="minorHAnsi" w:hAnsi="SchoolBookSanPin"/>
          <w:color w:val="231F20"/>
          <w:lang w:val="en-US"/>
        </w:rPr>
      </w:pPr>
      <w:r w:rsidRPr="00B51735">
        <w:rPr>
          <w:rFonts w:ascii="SchoolBookSanPin" w:eastAsiaTheme="minorHAnsi" w:hAnsi="SchoolBookSanPin"/>
          <w:color w:val="231F20"/>
        </w:rPr>
        <w:t>Полисемия</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новые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значения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слов</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основе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лексической</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метафоры</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to arrive at a conclusion; to answer coldly; to dance into the room; the conveyor belt of life;</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различные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значения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наречия</w:t>
      </w:r>
      <w:r w:rsidRPr="00B51735">
        <w:rPr>
          <w:rFonts w:ascii="SchoolBookSanPin" w:eastAsiaTheme="minorHAnsi" w:hAnsi="SchoolBookSanPin"/>
          <w:color w:val="231F20"/>
          <w:lang w:val="en-US"/>
        </w:rPr>
        <w:t xml:space="preserve"> badly.</w:t>
      </w:r>
      <w:r w:rsidRPr="00B51735">
        <w:rPr>
          <w:rFonts w:ascii="SchoolBookSanPin" w:eastAsiaTheme="minorHAnsi" w:hAnsi="SchoolBookSanPin"/>
          <w:color w:val="231F20"/>
          <w:lang w:val="en-US"/>
        </w:rPr>
        <w:br/>
        <w:t xml:space="preserve">2. </w:t>
      </w:r>
      <w:r w:rsidRPr="00B51735">
        <w:rPr>
          <w:rFonts w:ascii="SchoolBookSanPin" w:eastAsiaTheme="minorHAnsi" w:hAnsi="SchoolBookSanPin"/>
          <w:color w:val="231F20"/>
        </w:rPr>
        <w:t>Абстрактные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стилистически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окрашенные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слова</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research; tuition; application; identify; value; image; recognition; denial; miracle; faith; amazement; adjustment; intention; arrangement; confession; intention; concern; reduction; confirmation; insistence.</w:t>
      </w:r>
      <w:r w:rsidRPr="00B51735">
        <w:rPr>
          <w:rFonts w:ascii="SchoolBookSanPin" w:eastAsiaTheme="minorHAnsi" w:hAnsi="SchoolBookSanPin"/>
          <w:color w:val="231F20"/>
          <w:lang w:val="en-US"/>
        </w:rPr>
        <w:br/>
        <w:t xml:space="preserve">3. </w:t>
      </w:r>
      <w:r w:rsidRPr="00B51735">
        <w:rPr>
          <w:rFonts w:ascii="SchoolBookSanPin" w:eastAsiaTheme="minorHAnsi" w:hAnsi="SchoolBookSanPin"/>
          <w:color w:val="231F20"/>
        </w:rPr>
        <w:t>Фразовые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глаголы</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to call for, to call in, to call out, to call up, to speak for, to speak out, to speak up, to speak to; to pick; to pick out; to pick up.</w:t>
      </w:r>
      <w:r w:rsidRPr="00B51735">
        <w:rPr>
          <w:rFonts w:ascii="SchoolBookSanPin" w:eastAsiaTheme="minorHAnsi" w:hAnsi="SchoolBookSanPin"/>
          <w:color w:val="231F20"/>
          <w:lang w:val="en-US"/>
        </w:rPr>
        <w:br/>
        <w:t xml:space="preserve">4. </w:t>
      </w:r>
      <w:r w:rsidRPr="00B51735">
        <w:rPr>
          <w:rFonts w:ascii="SchoolBookSanPin" w:eastAsiaTheme="minorHAnsi" w:hAnsi="SchoolBookSanPin"/>
          <w:color w:val="231F20"/>
        </w:rPr>
        <w:t>Синонимы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их</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дифференциация</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job — profession — occupation — career; to rent — to hire — to employ; to sink — to drown;</w:t>
      </w:r>
      <w:r w:rsidRPr="00B51735">
        <w:rPr>
          <w:rFonts w:ascii="SchoolBookSanPin" w:eastAsiaTheme="minorHAnsi" w:hAnsi="SchoolBookSanPin"/>
          <w:color w:val="231F20"/>
          <w:lang w:val="en-US"/>
        </w:rPr>
        <w:br/>
        <w:t>scientist — scholar;</w:t>
      </w:r>
    </w:p>
    <w:p w:rsidR="00B51735" w:rsidRPr="00B51735" w:rsidRDefault="00B51735" w:rsidP="00B51735">
      <w:pPr>
        <w:spacing w:after="200" w:line="276" w:lineRule="auto"/>
        <w:ind w:left="720"/>
        <w:contextualSpacing/>
        <w:rPr>
          <w:rFonts w:ascii="SchoolBookSanPin" w:eastAsiaTheme="minorHAnsi" w:hAnsi="SchoolBookSanPin"/>
          <w:color w:val="231F20"/>
        </w:rPr>
      </w:pPr>
      <w:r w:rsidRPr="00B51735">
        <w:rPr>
          <w:rFonts w:ascii="SchoolBookSanPin" w:eastAsiaTheme="minorHAnsi" w:hAnsi="SchoolBookSanPin"/>
          <w:color w:val="231F20"/>
        </w:rPr>
        <w:t>понятие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синонимической</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доминанты</w:t>
      </w:r>
      <w:r w:rsidRPr="00B51735">
        <w:rPr>
          <w:rFonts w:ascii="SchoolBookSanPin" w:eastAsiaTheme="minorHAnsi" w:hAnsi="SchoolBookSanPin"/>
          <w:color w:val="231F20"/>
          <w:lang w:val="en-US"/>
        </w:rPr>
        <w:t>: make = manufacture, cook, build, generate, cause, design; pay — payment — wage(s) — salary — fee — fare(s); get — gain — win.</w:t>
      </w:r>
      <w:r w:rsidRPr="00B51735">
        <w:rPr>
          <w:rFonts w:ascii="SchoolBookSanPin" w:eastAsiaTheme="minorHAnsi" w:hAnsi="SchoolBookSanPin"/>
          <w:color w:val="231F20"/>
          <w:lang w:val="en-US"/>
        </w:rPr>
        <w:br/>
        <w:t xml:space="preserve">5. </w:t>
      </w:r>
      <w:proofErr w:type="gramStart"/>
      <w:r w:rsidRPr="00B51735">
        <w:rPr>
          <w:rFonts w:ascii="SchoolBookSanPin" w:eastAsiaTheme="minorHAnsi" w:hAnsi="SchoolBookSanPin"/>
          <w:color w:val="231F20"/>
        </w:rPr>
        <w:t>Лексика</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управляемая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предлогами</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to apply for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research on the topic; tuition in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come with practice; to result in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to struggle with/against/for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deal with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in spite of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refer to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reflect on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in the shape of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to be of some/no value;</w:t>
      </w:r>
      <w:proofErr w:type="gramEnd"/>
      <w:r w:rsidRPr="00B51735">
        <w:rPr>
          <w:rFonts w:ascii="SchoolBookSanPin" w:eastAsiaTheme="minorHAnsi" w:hAnsi="SchoolBookSanPin"/>
          <w:color w:val="231F20"/>
          <w:lang w:val="en-US"/>
        </w:rPr>
        <w:t xml:space="preserve"> to recognize by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scores of </w:t>
      </w:r>
      <w:proofErr w:type="spellStart"/>
      <w:r w:rsidRPr="00B51735">
        <w:rPr>
          <w:rFonts w:ascii="SchoolBookSanPin" w:eastAsiaTheme="minorHAnsi" w:hAnsi="SchoolBookSanPin"/>
          <w:color w:val="231F20"/>
          <w:lang w:val="en-US"/>
        </w:rPr>
        <w:t>sth;to</w:t>
      </w:r>
      <w:proofErr w:type="spellEnd"/>
      <w:r w:rsidRPr="00B51735">
        <w:rPr>
          <w:rFonts w:ascii="SchoolBookSanPin" w:eastAsiaTheme="minorHAnsi" w:hAnsi="SchoolBookSanPin"/>
          <w:color w:val="231F20"/>
          <w:lang w:val="en-US"/>
        </w:rPr>
        <w:t xml:space="preserve"> be captivated by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be comprehensible to sb. to be comprehensible to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 xml:space="preserve">; to suspect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 xml:space="preserve"> of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convince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 xml:space="preserve"> of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have faith in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have trust in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remind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 xml:space="preserve"> of/about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search for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to confess to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 xml:space="preserve">; to be enclosed by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in </w:t>
      </w:r>
      <w:proofErr w:type="spellStart"/>
      <w:r w:rsidRPr="00B51735">
        <w:rPr>
          <w:rFonts w:ascii="SchoolBookSanPin" w:eastAsiaTheme="minorHAnsi" w:hAnsi="SchoolBookSanPin"/>
          <w:color w:val="231F20"/>
          <w:lang w:val="en-US"/>
        </w:rPr>
        <w:t>quotesadjustment</w:t>
      </w:r>
      <w:proofErr w:type="spellEnd"/>
      <w:r w:rsidRPr="00B51735">
        <w:rPr>
          <w:rFonts w:ascii="SchoolBookSanPin" w:eastAsiaTheme="minorHAnsi" w:hAnsi="SchoolBookSanPin"/>
          <w:color w:val="231F20"/>
          <w:lang w:val="en-US"/>
        </w:rPr>
        <w:t xml:space="preserve"> to </w:t>
      </w:r>
      <w:proofErr w:type="spellStart"/>
      <w:r w:rsidRPr="00B51735">
        <w:rPr>
          <w:rFonts w:ascii="SchoolBookSanPin" w:eastAsiaTheme="minorHAnsi" w:hAnsi="SchoolBookSanPin"/>
          <w:color w:val="231F20"/>
          <w:lang w:val="en-US"/>
        </w:rPr>
        <w:t>sth;to</w:t>
      </w:r>
      <w:proofErr w:type="spellEnd"/>
      <w:r w:rsidRPr="00B51735">
        <w:rPr>
          <w:rFonts w:ascii="SchoolBookSanPin" w:eastAsiaTheme="minorHAnsi" w:hAnsi="SchoolBookSanPin"/>
          <w:color w:val="231F20"/>
          <w:lang w:val="en-US"/>
        </w:rPr>
        <w:t xml:space="preserve"> get rid of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r>
      <w:r w:rsidRPr="00B51735">
        <w:rPr>
          <w:rFonts w:ascii="SchoolBookSanPin" w:eastAsiaTheme="minorHAnsi" w:hAnsi="SchoolBookSanPin"/>
          <w:color w:val="231F20"/>
          <w:lang w:val="en-US"/>
        </w:rPr>
        <w:lastRenderedPageBreak/>
        <w:t xml:space="preserve">to draw attention to </w:t>
      </w:r>
      <w:proofErr w:type="spellStart"/>
      <w:r w:rsidRPr="00B51735">
        <w:rPr>
          <w:rFonts w:ascii="SchoolBookSanPin" w:eastAsiaTheme="minorHAnsi" w:hAnsi="SchoolBookSanPin"/>
          <w:color w:val="231F20"/>
          <w:lang w:val="en-US"/>
        </w:rPr>
        <w:t>sb</w:t>
      </w:r>
      <w:proofErr w:type="spellEnd"/>
      <w:r w:rsidRPr="00B51735">
        <w:rPr>
          <w:rFonts w:ascii="SchoolBookSanPin" w:eastAsiaTheme="minorHAnsi" w:hAnsi="SchoolBookSanPin"/>
          <w:color w:val="231F20"/>
          <w:lang w:val="en-US"/>
        </w:rPr>
        <w:t>/</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gain from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a bargain in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 xml:space="preserve">; to insist on </w:t>
      </w:r>
      <w:proofErr w:type="spellStart"/>
      <w:r w:rsidRPr="00B51735">
        <w:rPr>
          <w:rFonts w:ascii="SchoolBookSanPin" w:eastAsiaTheme="minorHAnsi" w:hAnsi="SchoolBookSanPin"/>
          <w:color w:val="231F20"/>
          <w:lang w:val="en-US"/>
        </w:rPr>
        <w:t>sth</w:t>
      </w:r>
      <w:proofErr w:type="spellEnd"/>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6. </w:t>
      </w:r>
      <w:r w:rsidRPr="00B51735">
        <w:rPr>
          <w:rFonts w:ascii="SchoolBookSanPin" w:eastAsiaTheme="minorHAnsi" w:hAnsi="SchoolBookSanPin"/>
          <w:color w:val="231F20"/>
        </w:rPr>
        <w:t>Сложные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для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употребления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лексические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единицы</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lang w:val="en-US"/>
        </w:rPr>
        <w:t>either/any; neither/none, nobody, no one; whether/if;</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существительные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заимствованные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из</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греческого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латинского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языков</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способы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образования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их</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множественного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числа</w:t>
      </w:r>
      <w:r w:rsidRPr="00B51735">
        <w:rPr>
          <w:rFonts w:ascii="SchoolBookSanPin" w:eastAsiaTheme="minorHAnsi" w:hAnsi="SchoolBookSanPin"/>
          <w:color w:val="231F20"/>
          <w:lang w:val="en-US"/>
        </w:rPr>
        <w:t>: phenomenon; curriculum;</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сложные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существительные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образование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их</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множественного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числа</w:t>
      </w:r>
      <w:r w:rsidRPr="00B51735">
        <w:rPr>
          <w:rFonts w:ascii="SchoolBookSanPin" w:eastAsiaTheme="minorHAnsi" w:hAnsi="SchoolBookSanPin"/>
          <w:color w:val="231F20"/>
          <w:lang w:val="en-US"/>
        </w:rPr>
        <w:t>: father-in-law; sister-in-law; daughter-in-law; mother-in-law; son-in-law; passer-by; lily-of-the-valley; forget-me-not; merry-go-round;</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исчисляемые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существительные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имеющие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две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формы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множественного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числа</w:t>
      </w:r>
      <w:r w:rsidRPr="00B51735">
        <w:rPr>
          <w:rFonts w:ascii="SchoolBookSanPin" w:eastAsiaTheme="minorHAnsi" w:hAnsi="SchoolBookSanPin"/>
          <w:color w:val="231F20"/>
          <w:lang w:val="en-US"/>
        </w:rPr>
        <w:t>: fish, trout, salmon;</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пары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наречий</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сходные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форме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отличающиеся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смыслу</w:t>
      </w:r>
      <w:r w:rsidRPr="00B51735">
        <w:rPr>
          <w:rFonts w:ascii="SchoolBookSanPin" w:eastAsiaTheme="minorHAnsi" w:hAnsi="SchoolBookSanPin"/>
          <w:color w:val="231F20"/>
          <w:lang w:val="en-US"/>
        </w:rPr>
        <w:t>: hard — hardly; late — lately; high — highly; near — nearly; most — mostly; wide — widely;</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различия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семантике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использовании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глаголов</w:t>
      </w:r>
      <w:r w:rsidRPr="00B51735">
        <w:rPr>
          <w:rFonts w:ascii="SchoolBookSanPin" w:eastAsiaTheme="minorHAnsi" w:hAnsi="SchoolBookSanPin"/>
          <w:color w:val="231F20"/>
          <w:lang w:val="en-US"/>
        </w:rPr>
        <w:t xml:space="preserve"> offer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suggest, </w:t>
      </w:r>
      <w:r w:rsidRPr="00B51735">
        <w:rPr>
          <w:rFonts w:ascii="SchoolBookSanPin" w:eastAsiaTheme="minorHAnsi" w:hAnsi="SchoolBookSanPin"/>
          <w:color w:val="231F20"/>
        </w:rPr>
        <w:t>синтаксические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структуры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которых</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используется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глагол</w:t>
      </w:r>
      <w:r w:rsidRPr="00B51735">
        <w:rPr>
          <w:rFonts w:ascii="SchoolBookSanPin" w:eastAsiaTheme="minorHAnsi" w:hAnsi="SchoolBookSanPin"/>
          <w:color w:val="231F20"/>
          <w:lang w:val="en-US"/>
        </w:rPr>
        <w:t xml:space="preserve"> suggest.</w:t>
      </w:r>
      <w:r w:rsidRPr="00B51735">
        <w:rPr>
          <w:rFonts w:ascii="SchoolBookSanPin" w:eastAsiaTheme="minorHAnsi" w:hAnsi="SchoolBookSanPin"/>
          <w:color w:val="231F20"/>
          <w:lang w:val="en-US"/>
        </w:rPr>
        <w:br/>
        <w:t xml:space="preserve">7. </w:t>
      </w:r>
      <w:r w:rsidRPr="00B51735">
        <w:rPr>
          <w:rFonts w:ascii="SchoolBookSanPin" w:eastAsiaTheme="minorHAnsi" w:hAnsi="SchoolBookSanPin"/>
          <w:color w:val="231F20"/>
        </w:rPr>
        <w:t>Речевые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клише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речевые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обороты</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связки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выстраивающие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логику</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текста</w:t>
      </w:r>
      <w:r w:rsidRPr="00B51735">
        <w:rPr>
          <w:rFonts w:ascii="SchoolBookSanPin" w:eastAsiaTheme="minorHAnsi" w:hAnsi="SchoolBookSanPin"/>
          <w:color w:val="231F20"/>
          <w:lang w:val="en-US"/>
        </w:rPr>
        <w:t>: so; as; because; that’s why; however; anyhow; nevertheless; although; on the contrary; actually; in fact; eventually; as a result; besides; in</w:t>
      </w:r>
      <w:r w:rsidRPr="00B51735">
        <w:rPr>
          <w:rFonts w:ascii="SchoolBookSanPin" w:eastAsiaTheme="minorHAnsi" w:hAnsi="SchoolBookSanPin"/>
          <w:color w:val="231F20"/>
          <w:lang w:val="en-US"/>
        </w:rPr>
        <w:br/>
        <w:t>the end; on the one hand; on the other hand;</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надписи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объявлениях</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принятые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англоязычных</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странах</w:t>
      </w:r>
      <w:r w:rsidRPr="00B51735">
        <w:rPr>
          <w:rFonts w:ascii="SchoolBookSanPin" w:eastAsiaTheme="minorHAnsi" w:hAnsi="SchoolBookSanPin"/>
          <w:color w:val="231F20"/>
          <w:lang w:val="en-US"/>
        </w:rPr>
        <w:t>: out of order; no vacancies; sold out; to let; nothing to</w:t>
      </w:r>
      <w:r w:rsidRPr="00B51735">
        <w:rPr>
          <w:rFonts w:ascii="OfficinaSansBoldITC-Regular" w:eastAsiaTheme="minorHAnsi" w:hAnsi="OfficinaSansBoldITC-Regular"/>
          <w:b/>
          <w:bCs/>
          <w:color w:val="231F20"/>
          <w:sz w:val="20"/>
          <w:szCs w:val="20"/>
          <w:lang w:val="en-US"/>
        </w:rPr>
        <w:t xml:space="preserve"> </w:t>
      </w:r>
      <w:r w:rsidRPr="00B51735">
        <w:rPr>
          <w:rFonts w:ascii="SchoolBookSanPin" w:eastAsiaTheme="minorHAnsi" w:hAnsi="SchoolBookSanPin"/>
          <w:color w:val="231F20"/>
          <w:lang w:val="en-US"/>
        </w:rPr>
        <w:t>declare; staff only; no smoking; no parking; no exit; no</w:t>
      </w:r>
      <w:r w:rsidRPr="00B51735">
        <w:rPr>
          <w:rFonts w:ascii="SchoolBookSanPin" w:eastAsiaTheme="minorHAnsi" w:hAnsi="SchoolBookSanPin"/>
          <w:color w:val="231F20"/>
          <w:lang w:val="en-US"/>
        </w:rPr>
        <w:br/>
        <w:t>trespassing; keep right; keep your dog on the lead; keep Britain tidy; please do not disturb; please do not feed the animals; please do not remove the furniture; please keep off the grass; do not leave bags unattended; do not lean out of the window; mind your head; mind your step; mind the doors; beware of pickpockets; beware of the dog;</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вежливые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способы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прервать</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речь</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собеседника</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чтобы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возразить</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ему</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или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высказать</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свое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мнение</w:t>
      </w:r>
      <w:r w:rsidRPr="00B51735">
        <w:rPr>
          <w:rFonts w:ascii="SchoolBookSanPin" w:eastAsiaTheme="minorHAnsi" w:hAnsi="SchoolBookSanPin"/>
          <w:color w:val="231F20"/>
          <w:lang w:val="en-US"/>
        </w:rPr>
        <w:t>: yes, but…; well, I know but…; if I could just come in here…; sorry to interrupt but…; look here…; there’s just one point I’d like to make…; although…; and another thing…; by the</w:t>
      </w:r>
      <w:r w:rsidRPr="00B51735">
        <w:rPr>
          <w:rFonts w:ascii="SchoolBookSanPin" w:eastAsiaTheme="minorHAnsi" w:hAnsi="SchoolBookSanPin"/>
          <w:color w:val="231F20"/>
          <w:lang w:val="en-US"/>
        </w:rPr>
        <w:br/>
        <w:t>way…; that reminds me…; and…; maybe but…;</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устойчивые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словосочетания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неличными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формами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глагола</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to be honest; to begin with; to tell you the truth; to cut a long story short; to put it another way; to get back to the point; so to speak; frankly speaking; generally speaking; roughly speaking; strictly speaking; supposing;</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речевые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обороты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передающие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большую</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или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меньшую</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степень</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уверенности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разговоре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будущем</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I’m certainly (not) going to…; I’m going to…, that’s for sure…; Nothing is </w:t>
      </w:r>
      <w:proofErr w:type="spellStart"/>
      <w:r w:rsidRPr="00B51735">
        <w:rPr>
          <w:rFonts w:ascii="SchoolBookSanPin" w:eastAsiaTheme="minorHAnsi" w:hAnsi="SchoolBookSanPin"/>
          <w:color w:val="231F20"/>
          <w:lang w:val="en-US"/>
        </w:rPr>
        <w:t>goingto</w:t>
      </w:r>
      <w:proofErr w:type="spellEnd"/>
      <w:r w:rsidRPr="00B51735">
        <w:rPr>
          <w:rFonts w:ascii="SchoolBookSanPin" w:eastAsiaTheme="minorHAnsi" w:hAnsi="SchoolBookSanPin"/>
          <w:color w:val="231F20"/>
          <w:lang w:val="en-US"/>
        </w:rPr>
        <w:t xml:space="preserve"> stop me doing it…; You won’t catch me doing it…; I’m sure to…; I’m bound to…; I’m absolutely sure…; I think I’ll…; I expect I’ll…; I may well…; I’m hoping to…; I’m thinking of…; I thought I might…; I wouldn’t be surprised if…; There is a chance I will…; I doubt if I’ll…; There is no chance of… .</w:t>
      </w:r>
      <w:r w:rsidRPr="00B51735">
        <w:rPr>
          <w:rFonts w:ascii="SchoolBookSanPin" w:eastAsiaTheme="minorHAnsi" w:hAnsi="SchoolBookSanPin"/>
          <w:color w:val="231F20"/>
          <w:lang w:val="en-US"/>
        </w:rPr>
        <w:br/>
        <w:t xml:space="preserve">8. </w:t>
      </w:r>
      <w:r w:rsidRPr="00B51735">
        <w:rPr>
          <w:rFonts w:ascii="SchoolBookSanPin" w:eastAsiaTheme="minorHAnsi" w:hAnsi="SchoolBookSanPin"/>
          <w:color w:val="231F20"/>
        </w:rPr>
        <w:t>Словообразовательные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средства</w:t>
      </w:r>
      <w:proofErr w:type="gramStart"/>
      <w:r w:rsidRPr="00B51735">
        <w:rPr>
          <w:rFonts w:ascii="SchoolBookSanPin" w:eastAsiaTheme="minorHAnsi" w:hAnsi="SchoolBookSanPin"/>
          <w:color w:val="231F20"/>
          <w:lang w:val="en-US"/>
        </w:rPr>
        <w:t>:</w:t>
      </w:r>
      <w:proofErr w:type="gramEnd"/>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типичные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деривационные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модели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используемые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для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образования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названий</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профессий</w:t>
      </w:r>
      <w:r w:rsidRPr="00B51735">
        <w:rPr>
          <w:rFonts w:ascii="SchoolBookSanPin" w:eastAsiaTheme="minorHAnsi" w:hAnsi="SchoolBookSanPin"/>
          <w:color w:val="231F20"/>
          <w:lang w:val="en-US"/>
        </w:rPr>
        <w:t>: actor — doctor — operator; chemist — dentist — economist — journalist — physicist —</w:t>
      </w:r>
      <w:r w:rsidRPr="00B51735">
        <w:rPr>
          <w:rFonts w:ascii="SchoolBookSanPin" w:eastAsiaTheme="minorHAnsi" w:hAnsi="SchoolBookSanPin"/>
          <w:color w:val="231F20"/>
          <w:lang w:val="en-US"/>
        </w:rPr>
        <w:br/>
        <w:t>pharmacist — scientist; programmer — designer — engineer — firefighter — hairdresser — officer.</w:t>
      </w:r>
      <w:r w:rsidRPr="00B51735">
        <w:rPr>
          <w:rFonts w:ascii="SchoolBookSanPin" w:eastAsiaTheme="minorHAnsi" w:hAnsi="SchoolBookSanPin"/>
          <w:color w:val="231F20"/>
          <w:lang w:val="en-US"/>
        </w:rPr>
        <w:br/>
        <w:t xml:space="preserve">9. </w:t>
      </w:r>
      <w:r w:rsidRPr="00B51735">
        <w:rPr>
          <w:rFonts w:ascii="SchoolBookSanPin" w:eastAsiaTheme="minorHAnsi" w:hAnsi="SchoolBookSanPin"/>
          <w:color w:val="231F20"/>
        </w:rPr>
        <w:t>Собирательные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существительные</w:t>
      </w:r>
      <w:r w:rsidRPr="00B51735">
        <w:rPr>
          <w:rFonts w:ascii="SchoolBookSanPin" w:eastAsiaTheme="minorHAnsi" w:hAnsi="SchoolBookSanPin"/>
          <w:color w:val="231F20"/>
          <w:lang w:val="en-US"/>
        </w:rPr>
        <w:t xml:space="preserve">: crowd, team, </w:t>
      </w:r>
      <w:proofErr w:type="spellStart"/>
      <w:r w:rsidRPr="00B51735">
        <w:rPr>
          <w:rFonts w:ascii="SchoolBookSanPin" w:eastAsiaTheme="minorHAnsi" w:hAnsi="SchoolBookSanPin"/>
          <w:color w:val="231F20"/>
          <w:lang w:val="en-US"/>
        </w:rPr>
        <w:t>crew</w:t>
      </w:r>
      <w:proofErr w:type="gramStart"/>
      <w:r w:rsidRPr="00B51735">
        <w:rPr>
          <w:rFonts w:ascii="SchoolBookSanPin" w:eastAsiaTheme="minorHAnsi" w:hAnsi="SchoolBookSanPin"/>
          <w:color w:val="231F20"/>
          <w:lang w:val="en-US"/>
        </w:rPr>
        <w:t>,class</w:t>
      </w:r>
      <w:proofErr w:type="spellEnd"/>
      <w:proofErr w:type="gramEnd"/>
      <w:r w:rsidRPr="00B51735">
        <w:rPr>
          <w:rFonts w:ascii="SchoolBookSanPin" w:eastAsiaTheme="minorHAnsi" w:hAnsi="SchoolBookSanPin"/>
          <w:color w:val="231F20"/>
          <w:lang w:val="en-US"/>
        </w:rPr>
        <w:t>, government; flock, pack, swarm, pride, herd, school, bunch.</w:t>
      </w:r>
      <w:r w:rsidRPr="00B51735">
        <w:rPr>
          <w:rFonts w:ascii="SchoolBookSanPin" w:eastAsiaTheme="minorHAnsi" w:hAnsi="SchoolBookSanPin"/>
          <w:color w:val="231F20"/>
          <w:lang w:val="en-US"/>
        </w:rPr>
        <w:br/>
      </w:r>
      <w:r w:rsidRPr="00B51735">
        <w:rPr>
          <w:rFonts w:ascii="SchoolBookSanPin" w:eastAsiaTheme="minorHAnsi" w:hAnsi="SchoolBookSanPin"/>
          <w:color w:val="231F20"/>
        </w:rPr>
        <w:t xml:space="preserve">10. </w:t>
      </w:r>
      <w:proofErr w:type="spellStart"/>
      <w:r w:rsidRPr="00B51735">
        <w:rPr>
          <w:rFonts w:ascii="SchoolBookSanPin" w:eastAsiaTheme="minorHAnsi" w:hAnsi="SchoolBookSanPin"/>
          <w:color w:val="231F20"/>
        </w:rPr>
        <w:t>Широкозначные</w:t>
      </w:r>
      <w:proofErr w:type="spellEnd"/>
      <w:r w:rsidRPr="00B51735">
        <w:rPr>
          <w:rFonts w:ascii="SchoolBookSanPin" w:eastAsiaTheme="minorHAnsi" w:hAnsi="SchoolBookSanPin"/>
          <w:color w:val="231F20"/>
        </w:rPr>
        <w:t xml:space="preserve"> существительные и особенности их употребления: </w:t>
      </w:r>
      <w:proofErr w:type="spellStart"/>
      <w:r w:rsidRPr="00B51735">
        <w:rPr>
          <w:rFonts w:ascii="SchoolBookSanPin" w:eastAsiaTheme="minorHAnsi" w:hAnsi="SchoolBookSanPin"/>
          <w:color w:val="231F20"/>
        </w:rPr>
        <w:t>thing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stuff</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11. Различия в американском и британском вариантах английского языка:</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способы обозначения десятичных дробей с существительными </w:t>
      </w:r>
      <w:proofErr w:type="spellStart"/>
      <w:r w:rsidRPr="00B51735">
        <w:rPr>
          <w:rFonts w:ascii="SchoolBookSanPin" w:eastAsiaTheme="minorHAnsi" w:hAnsi="SchoolBookSanPin"/>
          <w:color w:val="231F20"/>
        </w:rPr>
        <w:t>naught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BrE</w:t>
      </w:r>
      <w:proofErr w:type="spellEnd"/>
      <w:r w:rsidRPr="00B51735">
        <w:rPr>
          <w:rFonts w:ascii="SchoolBookSanPin" w:eastAsiaTheme="minorHAnsi" w:hAnsi="SchoolBookSanPin"/>
          <w:color w:val="231F20"/>
        </w:rPr>
        <w:t xml:space="preserve">) и </w:t>
      </w:r>
      <w:proofErr w:type="spellStart"/>
      <w:r w:rsidRPr="00B51735">
        <w:rPr>
          <w:rFonts w:ascii="SchoolBookSanPin" w:eastAsiaTheme="minorHAnsi" w:hAnsi="SchoolBookSanPin"/>
          <w:color w:val="231F20"/>
        </w:rPr>
        <w:t>zero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AmE</w:t>
      </w:r>
      <w:proofErr w:type="spellEnd"/>
      <w:r w:rsidRPr="00B51735">
        <w:rPr>
          <w:rFonts w:ascii="SchoolBookSanPin" w:eastAsiaTheme="minorHAnsi" w:hAnsi="SchoolBookSanPin"/>
          <w:color w:val="231F20"/>
        </w:rPr>
        <w:t>);</w:t>
      </w:r>
    </w:p>
    <w:p w:rsidR="00B51735" w:rsidRPr="00B51735" w:rsidRDefault="00B51735" w:rsidP="00B51735">
      <w:pPr>
        <w:spacing w:after="200" w:line="276" w:lineRule="auto"/>
        <w:ind w:left="720"/>
        <w:contextualSpacing/>
        <w:rPr>
          <w:rFonts w:ascii="SchoolBookSanPin" w:eastAsiaTheme="minorHAnsi" w:hAnsi="SchoolBookSanPin"/>
          <w:color w:val="231F20"/>
        </w:rPr>
      </w:pPr>
      <w:r w:rsidRPr="00B51735">
        <w:rPr>
          <w:rFonts w:ascii="SchoolBookSanPin" w:eastAsiaTheme="minorHAnsi" w:hAnsi="SchoolBookSanPin"/>
          <w:color w:val="231F20"/>
        </w:rPr>
        <w:lastRenderedPageBreak/>
        <w:t>написание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наименование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дат</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3/6 — the third of June/June the third (</w:t>
      </w:r>
      <w:proofErr w:type="spellStart"/>
      <w:r w:rsidRPr="00B51735">
        <w:rPr>
          <w:rFonts w:ascii="SchoolBookSanPin" w:eastAsiaTheme="minorHAnsi" w:hAnsi="SchoolBookSanPin"/>
          <w:color w:val="231F20"/>
          <w:lang w:val="en-US"/>
        </w:rPr>
        <w:t>BrE</w:t>
      </w:r>
      <w:proofErr w:type="spellEnd"/>
      <w:r w:rsidRPr="00B51735">
        <w:rPr>
          <w:rFonts w:ascii="SchoolBookSanPin" w:eastAsiaTheme="minorHAnsi" w:hAnsi="SchoolBookSanPin"/>
          <w:color w:val="231F20"/>
          <w:lang w:val="en-US"/>
        </w:rPr>
        <w:t>); 3/6 — March sixth (</w:t>
      </w:r>
      <w:proofErr w:type="spellStart"/>
      <w:r w:rsidRPr="00B51735">
        <w:rPr>
          <w:rFonts w:ascii="SchoolBookSanPin" w:eastAsiaTheme="minorHAnsi" w:hAnsi="SchoolBookSanPin"/>
          <w:color w:val="231F20"/>
          <w:lang w:val="en-US"/>
        </w:rPr>
        <w:t>AmE</w:t>
      </w:r>
      <w:proofErr w:type="spellEnd"/>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 xml:space="preserve">12. </w:t>
      </w:r>
      <w:proofErr w:type="gramStart"/>
      <w:r w:rsidRPr="00B51735">
        <w:rPr>
          <w:rFonts w:ascii="SchoolBookSanPin" w:eastAsiaTheme="minorHAnsi" w:hAnsi="SchoolBookSanPin"/>
          <w:color w:val="231F20"/>
        </w:rPr>
        <w:t>Английская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идиоматика</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идиомы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включающие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существительные</w:t>
      </w:r>
      <w:r w:rsidRPr="00B51735">
        <w:rPr>
          <w:rFonts w:ascii="SchoolBookSanPin" w:eastAsiaTheme="minorHAnsi" w:hAnsi="SchoolBookSanPin"/>
          <w:color w:val="231F20"/>
          <w:lang w:val="en-US"/>
        </w:rPr>
        <w:t>-</w:t>
      </w:r>
      <w:r w:rsidRPr="00B51735">
        <w:rPr>
          <w:rFonts w:ascii="SchoolBookSanPin" w:eastAsiaTheme="minorHAnsi" w:hAnsi="SchoolBookSanPin"/>
          <w:color w:val="231F20"/>
        </w:rPr>
        <w:t>цветообозначения</w:t>
      </w:r>
      <w:r w:rsidRPr="00B51735">
        <w:rPr>
          <w:rFonts w:ascii="SchoolBookSanPin" w:eastAsiaTheme="minorHAnsi" w:hAnsi="SchoolBookSanPin"/>
          <w:color w:val="231F20"/>
          <w:lang w:val="en-US"/>
        </w:rPr>
        <w:t xml:space="preserve">: blue with cold; brown bread; black </w:t>
      </w:r>
      <w:proofErr w:type="spellStart"/>
      <w:r w:rsidRPr="00B51735">
        <w:rPr>
          <w:rFonts w:ascii="SchoolBookSanPin" w:eastAsiaTheme="minorHAnsi" w:hAnsi="SchoolBookSanPin"/>
          <w:color w:val="231F20"/>
          <w:lang w:val="en-US"/>
        </w:rPr>
        <w:t>humour</w:t>
      </w:r>
      <w:proofErr w:type="spellEnd"/>
      <w:r w:rsidRPr="00B51735">
        <w:rPr>
          <w:rFonts w:ascii="SchoolBookSanPin" w:eastAsiaTheme="minorHAnsi" w:hAnsi="SchoolBookSanPin"/>
          <w:color w:val="231F20"/>
          <w:lang w:val="en-US"/>
        </w:rPr>
        <w:t>; black look; as white as snow; as black as coal; as red as a beetroot; a red rag to the bull; to be green with envy; to have green fingers; to show a white feather; once in a blue moon;</w:t>
      </w:r>
      <w:proofErr w:type="gramEnd"/>
      <w:r w:rsidRPr="00B51735">
        <w:rPr>
          <w:rFonts w:ascii="SchoolBookSanPin" w:eastAsiaTheme="minorHAnsi" w:hAnsi="SchoolBookSanPin"/>
          <w:color w:val="231F20"/>
          <w:lang w:val="en-US"/>
        </w:rPr>
        <w:t xml:space="preserve"> </w:t>
      </w:r>
      <w:proofErr w:type="gramStart"/>
      <w:r w:rsidRPr="00B51735">
        <w:rPr>
          <w:rFonts w:ascii="SchoolBookSanPin" w:eastAsiaTheme="minorHAnsi" w:hAnsi="SchoolBookSanPin"/>
          <w:color w:val="231F20"/>
          <w:lang w:val="en-US"/>
        </w:rPr>
        <w:t>out</w:t>
      </w:r>
      <w:proofErr w:type="gramEnd"/>
      <w:r w:rsidRPr="00B51735">
        <w:rPr>
          <w:rFonts w:ascii="SchoolBookSanPin" w:eastAsiaTheme="minorHAnsi" w:hAnsi="SchoolBookSanPin"/>
          <w:color w:val="231F20"/>
          <w:lang w:val="en-US"/>
        </w:rPr>
        <w:t xml:space="preserve"> of the blue; to be yellow;</w:t>
      </w:r>
      <w:r w:rsidRPr="00B51735">
        <w:rPr>
          <w:rFonts w:ascii="SchoolBookSanPin" w:eastAsiaTheme="minorHAnsi" w:hAnsi="SchoolBookSanPin"/>
          <w:color w:val="231F20"/>
          <w:lang w:val="en-US"/>
        </w:rPr>
        <w:br/>
      </w:r>
      <w:r w:rsidRPr="00B51735">
        <w:rPr>
          <w:rFonts w:ascii="Symbola" w:eastAsiaTheme="minorHAnsi" w:hAnsi="Symbola"/>
          <w:color w:val="231F20"/>
          <w:lang w:val="en-US"/>
        </w:rPr>
        <w:t xml:space="preserve">• </w:t>
      </w:r>
      <w:r w:rsidRPr="00B51735">
        <w:rPr>
          <w:rFonts w:ascii="SchoolBookSanPin" w:eastAsiaTheme="minorHAnsi" w:hAnsi="SchoolBookSanPin"/>
          <w:color w:val="231F20"/>
        </w:rPr>
        <w:t>элементы</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фразеологического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фонда</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английского</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языка</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t>If there were no clouds, we shouldn’t enjoy the sun. If it were not for hope, the heart would break.</w:t>
      </w:r>
      <w:r w:rsidRPr="00B51735">
        <w:rPr>
          <w:rFonts w:ascii="SchoolBookSanPin" w:eastAsiaTheme="minorHAnsi" w:hAnsi="SchoolBookSanPin"/>
          <w:color w:val="231F20"/>
          <w:lang w:val="en-US"/>
        </w:rPr>
        <w:br/>
      </w:r>
      <w:proofErr w:type="gramStart"/>
      <w:r w:rsidRPr="00B51735">
        <w:rPr>
          <w:rFonts w:ascii="SchoolBookSanPin" w:eastAsiaTheme="minorHAnsi" w:hAnsi="SchoolBookSanPin"/>
          <w:color w:val="231F20"/>
          <w:lang w:val="en-US"/>
        </w:rPr>
        <w:t>If “ifs” and “ands” were pots and pans.</w:t>
      </w:r>
      <w:proofErr w:type="gramEnd"/>
      <w:r w:rsidRPr="00B51735">
        <w:rPr>
          <w:rFonts w:ascii="SchoolBookSanPin" w:eastAsiaTheme="minorHAnsi" w:hAnsi="SchoolBookSanPin"/>
          <w:color w:val="231F20"/>
          <w:lang w:val="en-US"/>
        </w:rPr>
        <w:t xml:space="preserve"> If each swept before his own door, we should have a clean city. If wishes were horses, beggars would ride.</w:t>
      </w:r>
      <w:r w:rsidRPr="00B51735">
        <w:rPr>
          <w:rFonts w:ascii="SchoolBookSanPin" w:eastAsiaTheme="minorHAnsi" w:hAnsi="SchoolBookSanPin"/>
          <w:color w:val="231F20"/>
          <w:lang w:val="en-US"/>
        </w:rPr>
        <w:br/>
        <w:t xml:space="preserve">13. </w:t>
      </w:r>
      <w:r w:rsidRPr="00B51735">
        <w:rPr>
          <w:rFonts w:ascii="SchoolBookSanPin" w:eastAsiaTheme="minorHAnsi" w:hAnsi="SchoolBookSanPin"/>
          <w:color w:val="231F20"/>
        </w:rPr>
        <w:t>Так</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называемые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ложные</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друзья</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переводчика</w:t>
      </w:r>
      <w:r w:rsidRPr="00B51735">
        <w:rPr>
          <w:rFonts w:ascii="SchoolBookSanPin" w:eastAsiaTheme="minorHAnsi" w:hAnsi="SchoolBookSanPin"/>
          <w:color w:val="231F20"/>
          <w:lang w:val="en-US"/>
        </w:rPr>
        <w:t>»</w:t>
      </w:r>
      <w:proofErr w:type="gramStart"/>
      <w:r w:rsidRPr="00B51735">
        <w:rPr>
          <w:rFonts w:ascii="SchoolBookSanPin" w:eastAsiaTheme="minorHAnsi" w:hAnsi="SchoolBookSanPin"/>
          <w:color w:val="231F20"/>
          <w:lang w:val="en-US"/>
        </w:rPr>
        <w:t>:</w:t>
      </w:r>
      <w:proofErr w:type="gramEnd"/>
      <w:r w:rsidRPr="00B51735">
        <w:rPr>
          <w:rFonts w:ascii="SchoolBookSanPin" w:eastAsiaTheme="minorHAnsi" w:hAnsi="SchoolBookSanPin"/>
          <w:color w:val="231F20"/>
          <w:lang w:val="en-US"/>
        </w:rPr>
        <w:br/>
        <w:t xml:space="preserve">accurately — </w:t>
      </w:r>
      <w:r w:rsidRPr="00B51735">
        <w:rPr>
          <w:rFonts w:ascii="SchoolBookSanPin" w:eastAsiaTheme="minorHAnsi" w:hAnsi="SchoolBookSanPin"/>
          <w:color w:val="231F20"/>
        </w:rPr>
        <w:t>точно</w:t>
      </w:r>
      <w:r w:rsidRPr="00B51735">
        <w:rPr>
          <w:rFonts w:ascii="SchoolBookSanPin" w:eastAsiaTheme="minorHAnsi" w:hAnsi="SchoolBookSanPin"/>
          <w:color w:val="231F20"/>
          <w:lang w:val="en-US"/>
        </w:rPr>
        <w:t xml:space="preserve">; complexion — </w:t>
      </w:r>
      <w:r w:rsidRPr="00B51735">
        <w:rPr>
          <w:rFonts w:ascii="SchoolBookSanPin" w:eastAsiaTheme="minorHAnsi" w:hAnsi="SchoolBookSanPin"/>
          <w:color w:val="231F20"/>
        </w:rPr>
        <w:t>цвет</w:t>
      </w:r>
      <w:r w:rsidRPr="00B51735">
        <w:rPr>
          <w:rFonts w:ascii="SchoolBookSanPin" w:eastAsiaTheme="minorHAnsi" w:hAnsi="SchoolBookSanPin"/>
          <w:color w:val="231F20"/>
          <w:lang w:val="en-US"/>
        </w:rPr>
        <w:t xml:space="preserve"> </w:t>
      </w:r>
      <w:r w:rsidRPr="00B51735">
        <w:rPr>
          <w:rFonts w:ascii="SchoolBookSanPin" w:eastAsiaTheme="minorHAnsi" w:hAnsi="SchoolBookSanPin"/>
          <w:color w:val="231F20"/>
        </w:rPr>
        <w:t>лица</w:t>
      </w:r>
      <w:r w:rsidRPr="00B51735">
        <w:rPr>
          <w:rFonts w:ascii="SchoolBookSanPin" w:eastAsiaTheme="minorHAnsi" w:hAnsi="SchoolBookSanPin"/>
          <w:color w:val="231F20"/>
          <w:lang w:val="en-US"/>
        </w:rPr>
        <w:t xml:space="preserve">; extravagant — </w:t>
      </w:r>
      <w:r w:rsidRPr="00B51735">
        <w:rPr>
          <w:rFonts w:ascii="SchoolBookSanPin" w:eastAsiaTheme="minorHAnsi" w:hAnsi="SchoolBookSanPin"/>
          <w:color w:val="231F20"/>
        </w:rPr>
        <w:t>расточительный</w:t>
      </w:r>
      <w:r w:rsidRPr="00B51735">
        <w:rPr>
          <w:rFonts w:ascii="SchoolBookSanPin" w:eastAsiaTheme="minorHAnsi" w:hAnsi="SchoolBookSanPin"/>
          <w:color w:val="231F20"/>
          <w:lang w:val="en-US"/>
        </w:rPr>
        <w:t xml:space="preserve">; magazine — </w:t>
      </w:r>
      <w:r w:rsidRPr="00B51735">
        <w:rPr>
          <w:rFonts w:ascii="SchoolBookSanPin" w:eastAsiaTheme="minorHAnsi" w:hAnsi="SchoolBookSanPin"/>
          <w:color w:val="231F20"/>
        </w:rPr>
        <w:t>журнал</w:t>
      </w:r>
      <w:r w:rsidRPr="00B51735">
        <w:rPr>
          <w:rFonts w:ascii="SchoolBookSanPin" w:eastAsiaTheme="minorHAnsi" w:hAnsi="SchoolBookSanPin"/>
          <w:color w:val="231F20"/>
          <w:lang w:val="en-US"/>
        </w:rPr>
        <w:t xml:space="preserve">; intelligent — </w:t>
      </w:r>
      <w:r w:rsidRPr="00B51735">
        <w:rPr>
          <w:rFonts w:ascii="SchoolBookSanPin" w:eastAsiaTheme="minorHAnsi" w:hAnsi="SchoolBookSanPin"/>
          <w:color w:val="231F20"/>
        </w:rPr>
        <w:t>умный</w:t>
      </w:r>
      <w:r w:rsidRPr="00B51735">
        <w:rPr>
          <w:rFonts w:ascii="SchoolBookSanPin" w:eastAsiaTheme="minorHAnsi" w:hAnsi="SchoolBookSanPin"/>
          <w:color w:val="231F20"/>
          <w:lang w:val="en-US"/>
        </w:rPr>
        <w:t xml:space="preserve">; sympathy — </w:t>
      </w:r>
      <w:r w:rsidRPr="00B51735">
        <w:rPr>
          <w:rFonts w:ascii="SchoolBookSanPin" w:eastAsiaTheme="minorHAnsi" w:hAnsi="SchoolBookSanPin"/>
          <w:color w:val="231F20"/>
        </w:rPr>
        <w:t>сочувствие</w:t>
      </w:r>
      <w:r w:rsidRPr="00B51735">
        <w:rPr>
          <w:rFonts w:ascii="SchoolBookSanPin" w:eastAsiaTheme="minorHAnsi" w:hAnsi="SchoolBookSanPin"/>
          <w:color w:val="231F20"/>
          <w:lang w:val="en-US"/>
        </w:rPr>
        <w:t>.</w:t>
      </w:r>
      <w:r w:rsidRPr="00B51735">
        <w:rPr>
          <w:rFonts w:ascii="SchoolBookSanPin" w:eastAsiaTheme="minorHAnsi" w:hAnsi="SchoolBookSanPin"/>
          <w:color w:val="231F20"/>
          <w:lang w:val="en-US"/>
        </w:rPr>
        <w:br/>
      </w:r>
      <w:r w:rsidRPr="00B51735">
        <w:rPr>
          <w:rFonts w:ascii="SchoolBookSanPin" w:eastAsiaTheme="minorHAnsi" w:hAnsi="SchoolBookSanPin"/>
          <w:color w:val="231F20"/>
        </w:rPr>
        <w:t>14. Орфография:</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правописание наречий, образованных с помощью суффикса -</w:t>
      </w:r>
      <w:proofErr w:type="spellStart"/>
      <w:r w:rsidRPr="00B51735">
        <w:rPr>
          <w:rFonts w:ascii="SchoolBookSanPin" w:eastAsiaTheme="minorHAnsi" w:hAnsi="SchoolBookSanPin"/>
          <w:color w:val="231F20"/>
        </w:rPr>
        <w:t>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easily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wryly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noisily</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правописание наречий, образованных от прилагательных, оканчивающихся на -e: </w:t>
      </w:r>
      <w:proofErr w:type="spellStart"/>
      <w:r w:rsidRPr="00B51735">
        <w:rPr>
          <w:rFonts w:ascii="SchoolBookSanPin" w:eastAsiaTheme="minorHAnsi" w:hAnsi="SchoolBookSanPin"/>
          <w:color w:val="231F20"/>
        </w:rPr>
        <w:t>simply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truly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wholly</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правописание наречий, образованных от прилагательных с окончанием -</w:t>
      </w:r>
      <w:proofErr w:type="spellStart"/>
      <w:r w:rsidRPr="00B51735">
        <w:rPr>
          <w:rFonts w:ascii="SchoolBookSanPin" w:eastAsiaTheme="minorHAnsi" w:hAnsi="SchoolBookSanPin"/>
          <w:color w:val="231F20"/>
        </w:rPr>
        <w:t>ful</w:t>
      </w:r>
      <w:proofErr w:type="spellEnd"/>
      <w:r w:rsidRPr="00B51735">
        <w:rPr>
          <w:rFonts w:ascii="SchoolBookSanPin" w:eastAsiaTheme="minorHAnsi" w:hAnsi="SchoolBookSanPin"/>
          <w:color w:val="231F20"/>
        </w:rPr>
        <w:t xml:space="preserve"> или -</w:t>
      </w:r>
      <w:proofErr w:type="spellStart"/>
      <w:r w:rsidRPr="00B51735">
        <w:rPr>
          <w:rFonts w:ascii="SchoolBookSanPin" w:eastAsiaTheme="minorHAnsi" w:hAnsi="SchoolBookSanPin"/>
          <w:color w:val="231F20"/>
        </w:rPr>
        <w:t>al</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cheerfully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typically</w:t>
      </w:r>
      <w:proofErr w:type="spellEnd"/>
      <w:r w:rsidRPr="00B51735">
        <w:rPr>
          <w:rFonts w:ascii="SchoolBookSanPin" w:eastAsiaTheme="minorHAnsi" w:hAnsi="SchoolBookSanPin"/>
          <w:color w:val="231F20"/>
        </w:rPr>
        <w:t>.</w:t>
      </w:r>
      <w:r w:rsidRPr="00B51735">
        <w:rPr>
          <w:rFonts w:ascii="Times New Roman" w:eastAsiaTheme="minorHAnsi" w:hAnsi="Times New Roman"/>
          <w:b/>
          <w:bCs/>
          <w:color w:val="231F20"/>
          <w:sz w:val="24"/>
          <w:szCs w:val="24"/>
        </w:rPr>
        <w:br/>
      </w:r>
      <w:r w:rsidRPr="00B51735">
        <w:rPr>
          <w:rFonts w:ascii="Times New Roman" w:eastAsiaTheme="minorHAnsi" w:hAnsi="Times New Roman"/>
          <w:b/>
          <w:bCs/>
          <w:i/>
          <w:iCs/>
          <w:color w:val="231F20"/>
          <w:sz w:val="24"/>
          <w:szCs w:val="24"/>
        </w:rPr>
        <w:t>Грамматическая сторона речи</w:t>
      </w:r>
      <w:r w:rsidRPr="00B51735">
        <w:rPr>
          <w:rFonts w:ascii="Times New Roman" w:eastAsiaTheme="minorHAnsi" w:hAnsi="Times New Roman"/>
          <w:b/>
          <w:bCs/>
          <w:i/>
          <w:iCs/>
          <w:color w:val="231F20"/>
          <w:sz w:val="24"/>
          <w:szCs w:val="24"/>
        </w:rPr>
        <w:br/>
      </w:r>
      <w:r w:rsidRPr="00B51735">
        <w:rPr>
          <w:rFonts w:ascii="Times New Roman" w:eastAsiaTheme="minorHAnsi" w:hAnsi="Times New Roman"/>
          <w:b/>
          <w:bCs/>
          <w:color w:val="231F20"/>
          <w:sz w:val="24"/>
          <w:szCs w:val="24"/>
        </w:rPr>
        <w:br/>
      </w:r>
      <w:r w:rsidRPr="00B51735">
        <w:rPr>
          <w:rFonts w:ascii="SchoolBookSanPin" w:eastAsiaTheme="minorHAnsi" w:hAnsi="SchoolBookSanPin"/>
          <w:color w:val="231F20"/>
        </w:rPr>
        <w:t>1. Имя существительное:</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образование множественного числа имен существительных греческого и латинского происхождения: a </w:t>
      </w:r>
      <w:proofErr w:type="spellStart"/>
      <w:r w:rsidRPr="00B51735">
        <w:rPr>
          <w:rFonts w:ascii="SchoolBookSanPin" w:eastAsiaTheme="minorHAnsi" w:hAnsi="SchoolBookSanPin"/>
          <w:color w:val="231F20"/>
        </w:rPr>
        <w:t>curriculum</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curricula</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phenomenon</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phenomena</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etc</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сложные имена существительные, обозначающие родственников во множественном числе и притяжательном падеже: </w:t>
      </w:r>
      <w:proofErr w:type="spellStart"/>
      <w:r w:rsidRPr="00B51735">
        <w:rPr>
          <w:rFonts w:ascii="SchoolBookSanPin" w:eastAsiaTheme="minorHAnsi" w:hAnsi="SchoolBookSanPin"/>
          <w:color w:val="231F20"/>
        </w:rPr>
        <w:t>father-in-law</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father-in-law’s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car</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притяжательный падеж имен существительных, обозначающих неодушевленные объекты и явления: </w:t>
      </w:r>
      <w:proofErr w:type="spellStart"/>
      <w:r w:rsidRPr="00B51735">
        <w:rPr>
          <w:rFonts w:ascii="SchoolBookSanPin" w:eastAsiaTheme="minorHAnsi" w:hAnsi="SchoolBookSanPin"/>
          <w:color w:val="231F20"/>
        </w:rPr>
        <w:t>Africa’s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culture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the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sun’s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rays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yesterday’s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news</w:t>
      </w:r>
      <w:proofErr w:type="spellEnd"/>
      <w:r w:rsidRPr="00B51735">
        <w:rPr>
          <w:rFonts w:ascii="SchoolBookSanPin" w:eastAsiaTheme="minorHAnsi" w:hAnsi="SchoolBookSanPin"/>
          <w:color w:val="231F20"/>
        </w:rPr>
        <w:t>;</w:t>
      </w:r>
      <w:r w:rsidRPr="00B51735">
        <w:rPr>
          <w:rFonts w:ascii="OfficinaSansBoldITC-Regular" w:eastAsiaTheme="minorHAnsi" w:hAnsi="OfficinaSansBoldITC-Regular"/>
          <w:b/>
          <w:bCs/>
          <w:color w:val="231F20"/>
          <w:sz w:val="20"/>
          <w:szCs w:val="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средства выражения </w:t>
      </w:r>
      <w:proofErr w:type="spellStart"/>
      <w:r w:rsidRPr="00B51735">
        <w:rPr>
          <w:rFonts w:ascii="SchoolBookSanPin" w:eastAsiaTheme="minorHAnsi" w:hAnsi="SchoolBookSanPin"/>
          <w:color w:val="231F20"/>
        </w:rPr>
        <w:t>посессивности</w:t>
      </w:r>
      <w:proofErr w:type="spellEnd"/>
      <w:r w:rsidRPr="00B51735">
        <w:rPr>
          <w:rFonts w:ascii="SchoolBookSanPin" w:eastAsiaTheme="minorHAnsi" w:hAnsi="SchoolBookSanPin"/>
          <w:color w:val="231F20"/>
        </w:rPr>
        <w:t xml:space="preserve"> для обозначения общей собственности двух людей (</w:t>
      </w:r>
      <w:proofErr w:type="spellStart"/>
      <w:r w:rsidRPr="00B51735">
        <w:rPr>
          <w:rFonts w:ascii="SchoolBookSanPin" w:eastAsiaTheme="minorHAnsi" w:hAnsi="SchoolBookSanPin"/>
          <w:color w:val="231F20"/>
        </w:rPr>
        <w:t>Mary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and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John’s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cottage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переход неисчисляемых имен </w:t>
      </w:r>
      <w:proofErr w:type="gramStart"/>
      <w:r w:rsidRPr="00B51735">
        <w:rPr>
          <w:rFonts w:ascii="SchoolBookSanPin" w:eastAsiaTheme="minorHAnsi" w:hAnsi="SchoolBookSanPin"/>
          <w:color w:val="231F20"/>
        </w:rPr>
        <w:t>существительных</w:t>
      </w:r>
      <w:proofErr w:type="gramEnd"/>
      <w:r w:rsidRPr="00B51735">
        <w:rPr>
          <w:rFonts w:ascii="SchoolBookSanPin" w:eastAsiaTheme="minorHAnsi" w:hAnsi="SchoolBookSanPin"/>
          <w:color w:val="231F20"/>
        </w:rPr>
        <w:t xml:space="preserve"> в разряд исчисляемых: </w:t>
      </w:r>
      <w:proofErr w:type="spellStart"/>
      <w:r w:rsidRPr="00B51735">
        <w:rPr>
          <w:rFonts w:ascii="SchoolBookSanPin" w:eastAsiaTheme="minorHAnsi" w:hAnsi="SchoolBookSanPin"/>
          <w:color w:val="231F20"/>
        </w:rPr>
        <w:t>hair</w:t>
      </w:r>
      <w:proofErr w:type="spellEnd"/>
      <w:r w:rsidRPr="00B51735">
        <w:rPr>
          <w:rFonts w:ascii="SchoolBookSanPin" w:eastAsiaTheme="minorHAnsi" w:hAnsi="SchoolBookSanPin"/>
          <w:color w:val="231F20"/>
        </w:rPr>
        <w:t xml:space="preserve"> — a </w:t>
      </w:r>
      <w:proofErr w:type="spellStart"/>
      <w:r w:rsidRPr="00B51735">
        <w:rPr>
          <w:rFonts w:ascii="SchoolBookSanPin" w:eastAsiaTheme="minorHAnsi" w:hAnsi="SchoolBookSanPin"/>
          <w:color w:val="231F20"/>
        </w:rPr>
        <w:t>hair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land</w:t>
      </w:r>
      <w:proofErr w:type="spellEnd"/>
      <w:r w:rsidRPr="00B51735">
        <w:rPr>
          <w:rFonts w:ascii="SchoolBookSanPin" w:eastAsiaTheme="minorHAnsi" w:hAnsi="SchoolBookSanPin"/>
          <w:color w:val="231F20"/>
        </w:rPr>
        <w:t xml:space="preserve"> — a </w:t>
      </w:r>
      <w:proofErr w:type="spellStart"/>
      <w:r w:rsidRPr="00B51735">
        <w:rPr>
          <w:rFonts w:ascii="SchoolBookSanPin" w:eastAsiaTheme="minorHAnsi" w:hAnsi="SchoolBookSanPin"/>
          <w:color w:val="231F20"/>
        </w:rPr>
        <w:t>land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youth</w:t>
      </w:r>
      <w:proofErr w:type="spellEnd"/>
      <w:r w:rsidRPr="00B51735">
        <w:rPr>
          <w:rFonts w:ascii="SchoolBookSanPin" w:eastAsiaTheme="minorHAnsi" w:hAnsi="SchoolBookSanPin"/>
          <w:color w:val="231F20"/>
        </w:rPr>
        <w:t xml:space="preserve"> — a </w:t>
      </w:r>
      <w:proofErr w:type="spellStart"/>
      <w:r w:rsidRPr="00B51735">
        <w:rPr>
          <w:rFonts w:ascii="SchoolBookSanPin" w:eastAsiaTheme="minorHAnsi" w:hAnsi="SchoolBookSanPin"/>
          <w:color w:val="231F20"/>
        </w:rPr>
        <w:t>youth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salad</w:t>
      </w:r>
      <w:proofErr w:type="spellEnd"/>
      <w:r w:rsidRPr="00B51735">
        <w:rPr>
          <w:rFonts w:ascii="SchoolBookSanPin" w:eastAsiaTheme="minorHAnsi" w:hAnsi="SchoolBookSanPin"/>
          <w:color w:val="231F20"/>
        </w:rPr>
        <w:t xml:space="preserve"> — a </w:t>
      </w:r>
      <w:proofErr w:type="spellStart"/>
      <w:r w:rsidRPr="00B51735">
        <w:rPr>
          <w:rFonts w:ascii="SchoolBookSanPin" w:eastAsiaTheme="minorHAnsi" w:hAnsi="SchoolBookSanPin"/>
          <w:color w:val="231F20"/>
        </w:rPr>
        <w:t>salad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coffee</w:t>
      </w:r>
      <w:proofErr w:type="spellEnd"/>
      <w:r w:rsidRPr="00B51735">
        <w:rPr>
          <w:rFonts w:ascii="SchoolBookSanPin" w:eastAsiaTheme="minorHAnsi" w:hAnsi="SchoolBookSanPin"/>
          <w:color w:val="231F20"/>
        </w:rPr>
        <w:t xml:space="preserve"> — a </w:t>
      </w:r>
      <w:proofErr w:type="spellStart"/>
      <w:r w:rsidRPr="00B51735">
        <w:rPr>
          <w:rFonts w:ascii="SchoolBookSanPin" w:eastAsiaTheme="minorHAnsi" w:hAnsi="SchoolBookSanPin"/>
          <w:color w:val="231F20"/>
        </w:rPr>
        <w:t>coffee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переход исчисляемых имен существительных в разряд неисчисляемых: </w:t>
      </w:r>
      <w:proofErr w:type="spellStart"/>
      <w:r w:rsidRPr="00B51735">
        <w:rPr>
          <w:rFonts w:ascii="SchoolBookSanPin" w:eastAsiaTheme="minorHAnsi" w:hAnsi="SchoolBookSanPin"/>
          <w:color w:val="231F20"/>
        </w:rPr>
        <w:t>an</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apple</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apple</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fish</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fish</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potato</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potato</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chicken</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chicken</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собирательные имена существительные: </w:t>
      </w:r>
      <w:proofErr w:type="spellStart"/>
      <w:r w:rsidRPr="00B51735">
        <w:rPr>
          <w:rFonts w:ascii="SchoolBookSanPin" w:eastAsiaTheme="minorHAnsi" w:hAnsi="SchoolBookSanPin"/>
          <w:color w:val="231F20"/>
        </w:rPr>
        <w:t>flock</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pack</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swarm</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pride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herd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school</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bunch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bundle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особенности использования артиклей с именами существительными собственными: a </w:t>
      </w:r>
      <w:proofErr w:type="spellStart"/>
      <w:r w:rsidRPr="00B51735">
        <w:rPr>
          <w:rFonts w:ascii="SchoolBookSanPin" w:eastAsiaTheme="minorHAnsi" w:hAnsi="SchoolBookSanPin"/>
          <w:color w:val="231F20"/>
        </w:rPr>
        <w:t>Webster</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Ford</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true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Parker</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certain</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Miller</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2. Местоимение:</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использование </w:t>
      </w:r>
      <w:proofErr w:type="spellStart"/>
      <w:r w:rsidRPr="00B51735">
        <w:rPr>
          <w:rFonts w:ascii="SchoolBookSanPin" w:eastAsiaTheme="minorHAnsi" w:hAnsi="SchoolBookSanPin"/>
          <w:color w:val="231F20"/>
        </w:rPr>
        <w:t>either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neither</w:t>
      </w:r>
      <w:proofErr w:type="spellEnd"/>
      <w:r w:rsidRPr="00B51735">
        <w:rPr>
          <w:rFonts w:ascii="SchoolBookSanPin" w:eastAsiaTheme="minorHAnsi" w:hAnsi="SchoolBookSanPin"/>
          <w:color w:val="231F20"/>
        </w:rPr>
        <w:t xml:space="preserve"> в конструкциях </w:t>
      </w:r>
      <w:proofErr w:type="spellStart"/>
      <w:r w:rsidRPr="00B51735">
        <w:rPr>
          <w:rFonts w:ascii="SchoolBookSanPin" w:eastAsiaTheme="minorHAnsi" w:hAnsi="SchoolBookSanPin"/>
          <w:color w:val="231F20"/>
        </w:rPr>
        <w:t>either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or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neither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nor</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неопределенные местоимения </w:t>
      </w:r>
      <w:proofErr w:type="spellStart"/>
      <w:r w:rsidRPr="00B51735">
        <w:rPr>
          <w:rFonts w:ascii="SchoolBookSanPin" w:eastAsiaTheme="minorHAnsi" w:hAnsi="SchoolBookSanPin"/>
          <w:color w:val="231F20"/>
        </w:rPr>
        <w:t>nobody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one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none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 xml:space="preserve">3. </w:t>
      </w:r>
      <w:proofErr w:type="gramStart"/>
      <w:r w:rsidRPr="00B51735">
        <w:rPr>
          <w:rFonts w:ascii="SchoolBookSanPin" w:eastAsiaTheme="minorHAnsi" w:hAnsi="SchoolBookSanPin"/>
          <w:color w:val="231F20"/>
        </w:rPr>
        <w:t>Глагол:</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структура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have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done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герундиальные конструкции </w:t>
      </w:r>
      <w:proofErr w:type="spellStart"/>
      <w:r w:rsidRPr="00B51735">
        <w:rPr>
          <w:rFonts w:ascii="SchoolBookSanPin" w:eastAsiaTheme="minorHAnsi" w:hAnsi="SchoolBookSanPin"/>
          <w:color w:val="231F20"/>
        </w:rPr>
        <w:t>frankly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speaking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generally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speaking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roughly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speaking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strictly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speaking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supposing</w:t>
      </w:r>
      <w:proofErr w:type="spellEnd"/>
      <w:r w:rsidRPr="00B51735">
        <w:rPr>
          <w:rFonts w:ascii="SchoolBookSanPin" w:eastAsiaTheme="minorHAnsi" w:hAnsi="SchoolBookSanPin"/>
          <w:color w:val="231F20"/>
        </w:rPr>
        <w:br/>
        <w:t>для ведения дискуссий, бесед;</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обороты с инфинитивом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honest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begin</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with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tell</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you</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the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truth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cut</w:t>
      </w:r>
      <w:proofErr w:type="spellEnd"/>
      <w:r w:rsidRPr="00B51735">
        <w:rPr>
          <w:rFonts w:ascii="SchoolBookSanPin" w:eastAsiaTheme="minorHAnsi" w:hAnsi="SchoolBookSanPin"/>
          <w:color w:val="231F20"/>
        </w:rPr>
        <w:t xml:space="preserve"> a </w:t>
      </w:r>
      <w:proofErr w:type="spellStart"/>
      <w:r w:rsidRPr="00B51735">
        <w:rPr>
          <w:rFonts w:ascii="SchoolBookSanPin" w:eastAsiaTheme="minorHAnsi" w:hAnsi="SchoolBookSanPin"/>
          <w:color w:val="231F20"/>
        </w:rPr>
        <w:t>long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story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short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put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it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another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way,to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get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back</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the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point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speak</w:t>
      </w:r>
      <w:proofErr w:type="spellEnd"/>
      <w:r w:rsidRPr="00B51735">
        <w:rPr>
          <w:rFonts w:ascii="SchoolBookSanPin" w:eastAsiaTheme="minorHAnsi" w:hAnsi="SchoolBookSanPin"/>
          <w:color w:val="231F20"/>
        </w:rPr>
        <w:t xml:space="preserve"> для ведения дискуссий, бесед;</w:t>
      </w:r>
      <w:proofErr w:type="gramEnd"/>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изменение смысла предложений в зависимости от использования в нем инфинитива или </w:t>
      </w:r>
      <w:r w:rsidRPr="00B51735">
        <w:rPr>
          <w:rFonts w:ascii="SchoolBookSanPin" w:eastAsiaTheme="minorHAnsi" w:hAnsi="SchoolBookSanPin"/>
          <w:color w:val="231F20"/>
        </w:rPr>
        <w:lastRenderedPageBreak/>
        <w:t xml:space="preserve">герундия: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regret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doing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try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doing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need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doing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help</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can’t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help</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глаголы </w:t>
      </w:r>
      <w:proofErr w:type="spellStart"/>
      <w:r w:rsidRPr="00B51735">
        <w:rPr>
          <w:rFonts w:ascii="SchoolBookSanPin" w:eastAsiaTheme="minorHAnsi" w:hAnsi="SchoolBookSanPin"/>
          <w:color w:val="231F20"/>
        </w:rPr>
        <w:t>offer</w:t>
      </w:r>
      <w:proofErr w:type="spellEnd"/>
      <w:r w:rsidRPr="00B51735">
        <w:rPr>
          <w:rFonts w:ascii="SchoolBookSanPin" w:eastAsiaTheme="minorHAnsi" w:hAnsi="SchoolBookSanPin"/>
          <w:color w:val="231F20"/>
        </w:rPr>
        <w:t xml:space="preserve"> и </w:t>
      </w:r>
      <w:proofErr w:type="spellStart"/>
      <w:r w:rsidRPr="00B51735">
        <w:rPr>
          <w:rFonts w:ascii="SchoolBookSanPin" w:eastAsiaTheme="minorHAnsi" w:hAnsi="SchoolBookSanPin"/>
          <w:color w:val="231F20"/>
        </w:rPr>
        <w:t>suggest</w:t>
      </w:r>
      <w:proofErr w:type="spellEnd"/>
      <w:r w:rsidRPr="00B51735">
        <w:rPr>
          <w:rFonts w:ascii="SchoolBookSanPin" w:eastAsiaTheme="minorHAnsi" w:hAnsi="SchoolBookSanPin"/>
          <w:color w:val="231F20"/>
        </w:rPr>
        <w:t xml:space="preserve"> (специфика использования);</w:t>
      </w:r>
      <w:r w:rsidRPr="00B51735">
        <w:rPr>
          <w:rFonts w:ascii="SchoolBookSanPin" w:eastAsiaTheme="minorHAnsi" w:hAnsi="SchoolBookSanPin"/>
          <w:color w:val="231F20"/>
        </w:rPr>
        <w:br/>
      </w:r>
      <w:r w:rsidRPr="00B51735">
        <w:rPr>
          <w:rFonts w:ascii="Symbola" w:eastAsiaTheme="minorHAnsi" w:hAnsi="Symbola"/>
          <w:color w:val="231F20"/>
        </w:rPr>
        <w:t xml:space="preserve">• </w:t>
      </w:r>
      <w:proofErr w:type="gramStart"/>
      <w:r w:rsidRPr="00B51735">
        <w:rPr>
          <w:rFonts w:ascii="SchoolBookSanPin" w:eastAsiaTheme="minorHAnsi" w:hAnsi="SchoolBookSanPin"/>
          <w:color w:val="231F20"/>
        </w:rPr>
        <w:t xml:space="preserve">невозможность использования глаголов </w:t>
      </w:r>
      <w:proofErr w:type="spellStart"/>
      <w:r w:rsidRPr="00B51735">
        <w:rPr>
          <w:rFonts w:ascii="SchoolBookSanPin" w:eastAsiaTheme="minorHAnsi" w:hAnsi="SchoolBookSanPin"/>
          <w:color w:val="231F20"/>
        </w:rPr>
        <w:t>hear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see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feel</w:t>
      </w:r>
      <w:proofErr w:type="spellEnd"/>
      <w:r w:rsidRPr="00B51735">
        <w:rPr>
          <w:rFonts w:ascii="SchoolBookSanPin" w:eastAsiaTheme="minorHAnsi" w:hAnsi="SchoolBookSanPin"/>
          <w:color w:val="231F20"/>
        </w:rPr>
        <w:t xml:space="preserve"> в</w:t>
      </w:r>
      <w:r w:rsidRPr="00B51735">
        <w:rPr>
          <w:rFonts w:ascii="SchoolBookSanPin" w:eastAsiaTheme="minorHAnsi" w:hAnsi="SchoolBookSanPin"/>
          <w:color w:val="231F20"/>
        </w:rPr>
        <w:br/>
        <w:t xml:space="preserve">переносном значении в конструкции </w:t>
      </w:r>
      <w:proofErr w:type="spellStart"/>
      <w:r w:rsidRPr="00B51735">
        <w:rPr>
          <w:rFonts w:ascii="SchoolBookSanPin" w:eastAsiaTheme="minorHAnsi" w:hAnsi="SchoolBookSanPin"/>
          <w:color w:val="231F20"/>
        </w:rPr>
        <w:t>Complex</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Object</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конструкция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make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sb</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в пассивном залоге —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made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невозможность использования глагола </w:t>
      </w:r>
      <w:proofErr w:type="spellStart"/>
      <w:r w:rsidRPr="00B51735">
        <w:rPr>
          <w:rFonts w:ascii="SchoolBookSanPin" w:eastAsiaTheme="minorHAnsi" w:hAnsi="SchoolBookSanPin"/>
          <w:color w:val="231F20"/>
        </w:rPr>
        <w:t>let</w:t>
      </w:r>
      <w:proofErr w:type="spellEnd"/>
      <w:r w:rsidRPr="00B51735">
        <w:rPr>
          <w:rFonts w:ascii="SchoolBookSanPin" w:eastAsiaTheme="minorHAnsi" w:hAnsi="SchoolBookSanPin"/>
          <w:color w:val="231F20"/>
        </w:rPr>
        <w:t xml:space="preserve"> в пассивном залоге;</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сослагательное наклонение глагола для выражения нереального будущего в ситуациях, относящихся к настоящему, будущему и прошлому: </w:t>
      </w:r>
      <w:proofErr w:type="spellStart"/>
      <w:r w:rsidRPr="00B51735">
        <w:rPr>
          <w:rFonts w:ascii="SchoolBookSanPin" w:eastAsiaTheme="minorHAnsi" w:hAnsi="SchoolBookSanPin"/>
          <w:color w:val="231F20"/>
        </w:rPr>
        <w:t>if</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were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was</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would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w:t>
      </w:r>
      <w:proofErr w:type="spellEnd"/>
      <w:r w:rsidRPr="00B51735">
        <w:rPr>
          <w:rFonts w:ascii="SchoolBookSanPin" w:eastAsiaTheme="minorHAnsi" w:hAnsi="SchoolBookSanPin"/>
          <w:color w:val="231F20"/>
        </w:rPr>
        <w:t>…;</w:t>
      </w:r>
      <w:proofErr w:type="gram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if</w:t>
      </w:r>
      <w:proofErr w:type="spellEnd"/>
      <w:r w:rsidRPr="00B51735">
        <w:rPr>
          <w:rFonts w:ascii="SchoolBookSanPin" w:eastAsiaTheme="minorHAnsi" w:hAnsi="SchoolBookSanPin"/>
          <w:color w:val="231F20"/>
        </w:rPr>
        <w:br/>
        <w:t xml:space="preserve">I </w:t>
      </w:r>
      <w:proofErr w:type="spellStart"/>
      <w:r w:rsidRPr="00B51735">
        <w:rPr>
          <w:rFonts w:ascii="SchoolBookSanPin" w:eastAsiaTheme="minorHAnsi" w:hAnsi="SchoolBookSanPin"/>
          <w:color w:val="231F20"/>
        </w:rPr>
        <w:t>had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been</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would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have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done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смешанный тип предложений с глаголами в сослагательном наклонении: </w:t>
      </w:r>
      <w:proofErr w:type="spellStart"/>
      <w:r w:rsidRPr="00B51735">
        <w:rPr>
          <w:rFonts w:ascii="SchoolBookSanPin" w:eastAsiaTheme="minorHAnsi" w:hAnsi="SchoolBookSanPin"/>
          <w:color w:val="231F20"/>
        </w:rPr>
        <w:t>if</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were</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would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have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done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if</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had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done</w:t>
      </w:r>
      <w:proofErr w:type="spellEnd"/>
      <w:r w:rsidRPr="00B51735">
        <w:rPr>
          <w:rFonts w:ascii="SchoolBookSanPin" w:eastAsiaTheme="minorHAnsi" w:hAnsi="SchoolBookSanPin"/>
          <w:color w:val="231F20"/>
        </w:rPr>
        <w:t xml:space="preserve">…, I </w:t>
      </w:r>
      <w:proofErr w:type="spellStart"/>
      <w:r w:rsidRPr="00B51735">
        <w:rPr>
          <w:rFonts w:ascii="SchoolBookSanPin" w:eastAsiaTheme="minorHAnsi" w:hAnsi="SchoolBookSanPin"/>
          <w:color w:val="231F20"/>
        </w:rPr>
        <w:t>would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be</w:t>
      </w:r>
      <w:proofErr w:type="spellEnd"/>
      <w:r w:rsidRPr="00B51735">
        <w:rPr>
          <w:rFonts w:ascii="SchoolBookSanPin" w:eastAsiaTheme="minorHAnsi" w:hAnsi="SchoolBookSanPin"/>
          <w:color w:val="231F20"/>
        </w:rPr>
        <w:t xml:space="preserve">… </w:t>
      </w:r>
    </w:p>
    <w:p w:rsidR="00B51735" w:rsidRPr="00B51735" w:rsidRDefault="00B51735" w:rsidP="00B51735">
      <w:pPr>
        <w:spacing w:after="200" w:line="276" w:lineRule="auto"/>
        <w:ind w:left="720"/>
        <w:contextualSpacing/>
        <w:rPr>
          <w:rFonts w:ascii="Times New Roman" w:eastAsiaTheme="minorHAnsi" w:hAnsi="Times New Roman"/>
          <w:b/>
          <w:bCs/>
          <w:i/>
          <w:iCs/>
          <w:color w:val="231F20"/>
          <w:sz w:val="24"/>
          <w:szCs w:val="24"/>
        </w:rPr>
      </w:pPr>
      <w:r w:rsidRPr="00B51735">
        <w:rPr>
          <w:rFonts w:ascii="SchoolBookSanPin" w:eastAsiaTheme="minorHAnsi" w:hAnsi="SchoolBookSanPin"/>
          <w:color w:val="231F20"/>
        </w:rPr>
        <w:t xml:space="preserve">4. </w:t>
      </w:r>
      <w:proofErr w:type="gramStart"/>
      <w:r w:rsidRPr="00B51735">
        <w:rPr>
          <w:rFonts w:ascii="SchoolBookSanPin" w:eastAsiaTheme="minorHAnsi" w:hAnsi="SchoolBookSanPin"/>
          <w:color w:val="231F20"/>
        </w:rPr>
        <w:t>Наречие:</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регулярное образование степеней сравнения односложных, двусложных и многосложных наречий: </w:t>
      </w:r>
      <w:proofErr w:type="spellStart"/>
      <w:r w:rsidRPr="00B51735">
        <w:rPr>
          <w:rFonts w:ascii="SchoolBookSanPin" w:eastAsiaTheme="minorHAnsi" w:hAnsi="SchoolBookSanPin"/>
          <w:color w:val="231F20"/>
        </w:rPr>
        <w:t>faster</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fastest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more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comfortably</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most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comfortably</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особые формы степеней сравнения: </w:t>
      </w:r>
      <w:proofErr w:type="spellStart"/>
      <w:r w:rsidRPr="00B51735">
        <w:rPr>
          <w:rFonts w:ascii="SchoolBookSanPin" w:eastAsiaTheme="minorHAnsi" w:hAnsi="SchoolBookSanPin"/>
          <w:color w:val="231F20"/>
        </w:rPr>
        <w:t>well</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better</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best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badly</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worse</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worst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little</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less</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least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much</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more</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most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far</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farther</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farthest</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far</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further</w:t>
      </w:r>
      <w:proofErr w:type="spellEnd"/>
      <w:r w:rsidRPr="00B51735">
        <w:rPr>
          <w:rFonts w:ascii="SchoolBookSanPin" w:eastAsiaTheme="minorHAnsi" w:hAnsi="SchoolBookSanPin"/>
          <w:color w:val="231F20"/>
        </w:rPr>
        <w:t xml:space="preserve"> — </w:t>
      </w:r>
      <w:proofErr w:type="spellStart"/>
      <w:r w:rsidRPr="00B51735">
        <w:rPr>
          <w:rFonts w:ascii="SchoolBookSanPin" w:eastAsiaTheme="minorHAnsi" w:hAnsi="SchoolBookSanPin"/>
          <w:color w:val="231F20"/>
        </w:rPr>
        <w:t>furthest</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случаи возможного использования единиц </w:t>
      </w:r>
      <w:proofErr w:type="spellStart"/>
      <w:r w:rsidRPr="00B51735">
        <w:rPr>
          <w:rFonts w:ascii="SchoolBookSanPin" w:eastAsiaTheme="minorHAnsi" w:hAnsi="SchoolBookSanPin"/>
          <w:color w:val="231F20"/>
        </w:rPr>
        <w:t>loud</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loudly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right</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rightly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wrong</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wrongly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etc</w:t>
      </w:r>
      <w:proofErr w:type="spellEnd"/>
      <w:r w:rsidRPr="00B51735">
        <w:rPr>
          <w:rFonts w:ascii="SchoolBookSanPin" w:eastAsiaTheme="minorHAnsi" w:hAnsi="SchoolBookSanPin"/>
          <w:color w:val="231F20"/>
        </w:rPr>
        <w:t xml:space="preserve">. без изменения смысла: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walk</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slowly</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slow</w:t>
      </w:r>
      <w:proofErr w:type="spellEnd"/>
      <w:r w:rsidRPr="00B51735">
        <w:rPr>
          <w:rFonts w:ascii="SchoolBookSanPin" w:eastAsiaTheme="minorHAnsi" w:hAnsi="SchoolBookSanPin"/>
          <w:color w:val="231F20"/>
        </w:rPr>
        <w:t>;</w:t>
      </w:r>
      <w:proofErr w:type="gram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remember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rightly</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right</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использование наречий </w:t>
      </w:r>
      <w:proofErr w:type="spellStart"/>
      <w:r w:rsidRPr="00B51735">
        <w:rPr>
          <w:rFonts w:ascii="SchoolBookSanPin" w:eastAsiaTheme="minorHAnsi" w:hAnsi="SchoolBookSanPin"/>
          <w:color w:val="231F20"/>
        </w:rPr>
        <w:t>rightly</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wrongly</w:t>
      </w:r>
      <w:proofErr w:type="spellEnd"/>
      <w:r w:rsidRPr="00B51735">
        <w:rPr>
          <w:rFonts w:ascii="SchoolBookSanPin" w:eastAsiaTheme="minorHAnsi" w:hAnsi="SchoolBookSanPin"/>
          <w:color w:val="231F20"/>
        </w:rPr>
        <w:t xml:space="preserve"> в значении «справедливо/несправедливо»;</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смысловые различия наречий </w:t>
      </w:r>
      <w:proofErr w:type="spellStart"/>
      <w:r w:rsidRPr="00B51735">
        <w:rPr>
          <w:rFonts w:ascii="SchoolBookSanPin" w:eastAsiaTheme="minorHAnsi" w:hAnsi="SchoolBookSanPin"/>
          <w:color w:val="231F20"/>
        </w:rPr>
        <w:t>hard</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hardly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late</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lately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high</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highly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near</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nearly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most</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mostly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wide</w:t>
      </w:r>
      <w:proofErr w:type="spellEnd"/>
      <w:r w:rsidRPr="00B51735">
        <w:rPr>
          <w:rFonts w:ascii="SchoolBookSanPin" w:eastAsiaTheme="minorHAnsi" w:hAnsi="SchoolBookSanPin"/>
          <w:color w:val="231F20"/>
        </w:rPr>
        <w:t>/</w:t>
      </w:r>
      <w:proofErr w:type="spellStart"/>
      <w:r w:rsidRPr="00B51735">
        <w:rPr>
          <w:rFonts w:ascii="SchoolBookSanPin" w:eastAsiaTheme="minorHAnsi" w:hAnsi="SchoolBookSanPin"/>
          <w:color w:val="231F20"/>
        </w:rPr>
        <w:t>widely</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r>
      <w:r w:rsidRPr="00B51735">
        <w:rPr>
          <w:rFonts w:ascii="Symbola" w:eastAsiaTheme="minorHAnsi" w:hAnsi="Symbola"/>
          <w:color w:val="231F20"/>
        </w:rPr>
        <w:t xml:space="preserve">• </w:t>
      </w:r>
      <w:r w:rsidRPr="00B51735">
        <w:rPr>
          <w:rFonts w:ascii="SchoolBookSanPin" w:eastAsiaTheme="minorHAnsi" w:hAnsi="SchoolBookSanPin"/>
          <w:color w:val="231F20"/>
        </w:rPr>
        <w:t xml:space="preserve">наречие </w:t>
      </w:r>
      <w:proofErr w:type="spellStart"/>
      <w:r w:rsidRPr="00B51735">
        <w:rPr>
          <w:rFonts w:ascii="SchoolBookSanPin" w:eastAsiaTheme="minorHAnsi" w:hAnsi="SchoolBookSanPin"/>
          <w:color w:val="231F20"/>
        </w:rPr>
        <w:t>badly</w:t>
      </w:r>
      <w:proofErr w:type="spellEnd"/>
      <w:r w:rsidRPr="00B51735">
        <w:rPr>
          <w:rFonts w:ascii="SchoolBookSanPin" w:eastAsiaTheme="minorHAnsi" w:hAnsi="SchoolBookSanPin"/>
          <w:color w:val="231F20"/>
        </w:rPr>
        <w:t xml:space="preserve"> как полисемантическая единица: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know</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badly</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need</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sth</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badly</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5. Содержание курса.</w:t>
      </w:r>
      <w:r w:rsidRPr="00B51735">
        <w:rPr>
          <w:rFonts w:ascii="SchoolBookSanPin" w:eastAsiaTheme="minorHAnsi" w:hAnsi="SchoolBookSanPin"/>
          <w:color w:val="231F20"/>
        </w:rPr>
        <w:br/>
        <w:t>Содержание обучения включает следующие компоненты:</w:t>
      </w:r>
      <w:r w:rsidRPr="00B51735">
        <w:rPr>
          <w:rFonts w:ascii="SchoolBookSanPin" w:eastAsiaTheme="minorHAnsi" w:hAnsi="SchoolBookSanPin"/>
          <w:color w:val="231F20"/>
        </w:rPr>
        <w:br/>
        <w:t>1. Сферы общения (темы, ситуации, тексты).</w:t>
      </w:r>
      <w:r w:rsidRPr="00B51735">
        <w:rPr>
          <w:rFonts w:ascii="SchoolBookSanPin" w:eastAsiaTheme="minorHAnsi" w:hAnsi="SchoolBookSanPin"/>
          <w:color w:val="231F20"/>
        </w:rPr>
        <w:br/>
        <w:t>Предлагаемые учебные ситуации являются конкретной реализацией заданного ФГОС содержания образования по английскому языку.</w:t>
      </w:r>
      <w:r w:rsidRPr="00B51735">
        <w:rPr>
          <w:rFonts w:ascii="SchoolBookSanPin" w:eastAsiaTheme="minorHAnsi" w:hAnsi="SchoolBookSanPin"/>
          <w:color w:val="231F20"/>
        </w:rPr>
        <w:br/>
        <w:t>2. Навыки и умения коммуникативной компетенции.</w:t>
      </w:r>
    </w:p>
    <w:p w:rsidR="00B51735" w:rsidRPr="00B51735" w:rsidRDefault="00B51735" w:rsidP="00B51735">
      <w:pPr>
        <w:spacing w:after="200" w:line="276" w:lineRule="auto"/>
        <w:rPr>
          <w:rFonts w:ascii="Times New Roman" w:eastAsiaTheme="minorHAnsi" w:hAnsi="Times New Roman"/>
          <w:sz w:val="24"/>
          <w:szCs w:val="24"/>
        </w:rPr>
      </w:pPr>
      <w:r w:rsidRPr="00B51735">
        <w:rPr>
          <w:rFonts w:ascii="Times New Roman" w:eastAsiaTheme="minorHAnsi" w:hAnsi="Times New Roman"/>
          <w:b/>
          <w:bCs/>
          <w:i/>
          <w:iCs/>
          <w:color w:val="231F20"/>
          <w:sz w:val="24"/>
          <w:szCs w:val="24"/>
        </w:rPr>
        <w:t>Предметное содержание речи</w:t>
      </w:r>
      <w:r w:rsidRPr="00B51735">
        <w:rPr>
          <w:rFonts w:ascii="Times New Roman" w:eastAsiaTheme="minorHAnsi" w:hAnsi="Times New Roman"/>
          <w:b/>
          <w:bCs/>
          <w:i/>
          <w:iCs/>
          <w:color w:val="231F20"/>
          <w:sz w:val="24"/>
          <w:szCs w:val="24"/>
        </w:rPr>
        <w:br/>
      </w:r>
      <w:r w:rsidRPr="00B51735">
        <w:rPr>
          <w:rFonts w:ascii="SchoolBookSanPin" w:eastAsiaTheme="minorHAnsi" w:hAnsi="SchoolBookSanPin"/>
          <w:color w:val="231F20"/>
        </w:rPr>
        <w:t>1. Шаги в карьере. (</w:t>
      </w:r>
      <w:proofErr w:type="spellStart"/>
      <w:r w:rsidRPr="00B51735">
        <w:rPr>
          <w:rFonts w:ascii="SchoolBookSanPin" w:eastAsiaTheme="minorHAnsi" w:hAnsi="SchoolBookSanPin"/>
          <w:color w:val="231F20"/>
        </w:rPr>
        <w:t>Steps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Your</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Career</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w:t>
      </w:r>
      <w:proofErr w:type="spellStart"/>
      <w:r w:rsidRPr="00B51735">
        <w:rPr>
          <w:rFonts w:ascii="SchoolBookSanPin" w:eastAsiaTheme="minorHAnsi" w:hAnsi="SchoolBookSanPin"/>
          <w:color w:val="231F20"/>
        </w:rPr>
        <w:t>Предуниверситетский</w:t>
      </w:r>
      <w:proofErr w:type="spellEnd"/>
      <w:r w:rsidRPr="00B51735">
        <w:rPr>
          <w:rFonts w:ascii="SchoolBookSanPin" w:eastAsiaTheme="minorHAnsi" w:hAnsi="SchoolBookSanPin"/>
          <w:color w:val="231F20"/>
        </w:rPr>
        <w:t xml:space="preserve"> год». Изучение английского языка. Варианты английского языка наших дней.</w:t>
      </w:r>
      <w:r w:rsidRPr="00B51735">
        <w:rPr>
          <w:rFonts w:ascii="SchoolBookSanPin" w:eastAsiaTheme="minorHAnsi" w:hAnsi="SchoolBookSanPin"/>
          <w:color w:val="231F20"/>
        </w:rPr>
        <w:br/>
        <w:t>2. Шаги к пониманию культуры. (</w:t>
      </w:r>
      <w:proofErr w:type="spellStart"/>
      <w:r w:rsidRPr="00B51735">
        <w:rPr>
          <w:rFonts w:ascii="SchoolBookSanPin" w:eastAsiaTheme="minorHAnsi" w:hAnsi="SchoolBookSanPin"/>
          <w:color w:val="231F20"/>
        </w:rPr>
        <w:t>Steps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Understanding</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Culture</w:t>
      </w:r>
      <w:proofErr w:type="spellEnd"/>
      <w:r w:rsidRPr="00B51735">
        <w:rPr>
          <w:rFonts w:ascii="SchoolBookSanPin" w:eastAsiaTheme="minorHAnsi" w:hAnsi="SchoolBookSanPin"/>
          <w:color w:val="231F20"/>
        </w:rPr>
        <w:t>.) Различные определения понятия культуры. Разнообразие культур. Духовные и материальные ценности. Языки, традиции, обычаи, верования как отражение культуры.</w:t>
      </w:r>
      <w:r w:rsidRPr="00B51735">
        <w:rPr>
          <w:rFonts w:ascii="SchoolBookSanPin" w:eastAsiaTheme="minorHAnsi" w:hAnsi="SchoolBookSanPin"/>
          <w:color w:val="231F20"/>
        </w:rPr>
        <w:br/>
        <w:t>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w:t>
      </w:r>
      <w:r w:rsidRPr="00B51735">
        <w:rPr>
          <w:rFonts w:ascii="SchoolBookSanPin" w:eastAsiaTheme="minorHAnsi" w:hAnsi="SchoolBookSanPin"/>
          <w:color w:val="231F20"/>
        </w:rPr>
        <w:br/>
        <w:t>человека. Изобразительное искусство. Картинные галереи. Известные российские и зарубежные художники. Творения архитектуры. Известные архитекторы, композиторы, музыканты и поп-звезды. Театр и кино как значимые части культуры.</w:t>
      </w:r>
      <w:r w:rsidRPr="00B51735">
        <w:rPr>
          <w:rFonts w:ascii="SchoolBookSanPin" w:eastAsiaTheme="minorHAnsi" w:hAnsi="SchoolBookSanPin"/>
          <w:color w:val="231F20"/>
        </w:rPr>
        <w:br/>
        <w:t>3. Шаги к эффективной коммуникации. (</w:t>
      </w:r>
      <w:proofErr w:type="spellStart"/>
      <w:r w:rsidRPr="00B51735">
        <w:rPr>
          <w:rFonts w:ascii="SchoolBookSanPin" w:eastAsiaTheme="minorHAnsi" w:hAnsi="SchoolBookSanPin"/>
          <w:color w:val="231F20"/>
        </w:rPr>
        <w:t>Steps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Effective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Communication</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 xml:space="preserve">Технический прогресс, его положительное и отрицательное влияние на жизнь человека. XX и XXI </w:t>
      </w:r>
      <w:r w:rsidRPr="00B51735">
        <w:rPr>
          <w:rFonts w:ascii="SchoolBookSanPin" w:eastAsiaTheme="minorHAnsi" w:hAnsi="SchoolBookSanPin"/>
          <w:color w:val="231F20"/>
        </w:rPr>
        <w:lastRenderedPageBreak/>
        <w:t>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XXI век — век глобальной компьютеризации. Влияние компьютерных технологий на жизнь человека. Стив Джобс —</w:t>
      </w:r>
      <w:r w:rsidRPr="00B51735">
        <w:rPr>
          <w:rFonts w:ascii="SchoolBookSanPin" w:eastAsiaTheme="minorHAnsi" w:hAnsi="SchoolBookSanPin"/>
          <w:color w:val="231F20"/>
        </w:rPr>
        <w:br/>
        <w:t>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w:t>
      </w:r>
      <w:proofErr w:type="gramStart"/>
      <w:r w:rsidRPr="00B51735">
        <w:rPr>
          <w:rFonts w:ascii="SchoolBookSanPin" w:eastAsiaTheme="minorHAnsi" w:hAnsi="SchoolBookSanPin"/>
          <w:color w:val="231F20"/>
        </w:rPr>
        <w:t>рств в р</w:t>
      </w:r>
      <w:proofErr w:type="gramEnd"/>
      <w:r w:rsidRPr="00B51735">
        <w:rPr>
          <w:rFonts w:ascii="SchoolBookSanPin" w:eastAsiaTheme="minorHAnsi" w:hAnsi="SchoolBookSanPin"/>
          <w:color w:val="231F20"/>
        </w:rPr>
        <w:t xml:space="preserve">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rsidRPr="00B51735">
        <w:rPr>
          <w:rFonts w:ascii="SchoolBookSanPin" w:eastAsiaTheme="minorHAnsi" w:hAnsi="SchoolBookSanPin"/>
          <w:color w:val="231F20"/>
        </w:rPr>
        <w:t>эмиши</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the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Amish</w:t>
      </w:r>
      <w:proofErr w:type="spellEnd"/>
      <w:r w:rsidRPr="00B51735">
        <w:rPr>
          <w:rFonts w:ascii="SchoolBookSanPin" w:eastAsiaTheme="minorHAnsi" w:hAnsi="SchoolBookSanPin"/>
          <w:color w:val="231F20"/>
        </w:rPr>
        <w:t>). Интернет — один из основных источников информации наших дней.</w:t>
      </w:r>
      <w:r w:rsidRPr="00B51735">
        <w:rPr>
          <w:rFonts w:ascii="SchoolBookSanPin" w:eastAsiaTheme="minorHAnsi" w:hAnsi="SchoolBookSanPin"/>
          <w:color w:val="231F20"/>
        </w:rPr>
        <w:br/>
        <w:t>4. Шаги к будущему. (</w:t>
      </w:r>
      <w:proofErr w:type="spellStart"/>
      <w:r w:rsidRPr="00B51735">
        <w:rPr>
          <w:rFonts w:ascii="SchoolBookSanPin" w:eastAsiaTheme="minorHAnsi" w:hAnsi="SchoolBookSanPin"/>
          <w:color w:val="231F20"/>
        </w:rPr>
        <w:t>Steps</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to</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the</w:t>
      </w:r>
      <w:proofErr w:type="spellEnd"/>
      <w:r w:rsidRPr="00B51735">
        <w:rPr>
          <w:rFonts w:ascii="SchoolBookSanPin" w:eastAsiaTheme="minorHAnsi" w:hAnsi="SchoolBookSanPin"/>
          <w:color w:val="231F20"/>
        </w:rPr>
        <w:t xml:space="preserve"> </w:t>
      </w:r>
      <w:proofErr w:type="spellStart"/>
      <w:r w:rsidRPr="00B51735">
        <w:rPr>
          <w:rFonts w:ascii="SchoolBookSanPin" w:eastAsiaTheme="minorHAnsi" w:hAnsi="SchoolBookSanPin"/>
          <w:color w:val="231F20"/>
        </w:rPr>
        <w:t>Future</w:t>
      </w:r>
      <w:proofErr w:type="spellEnd"/>
      <w:r w:rsidRPr="00B51735">
        <w:rPr>
          <w:rFonts w:ascii="SchoolBookSanPin" w:eastAsiaTheme="minorHAnsi" w:hAnsi="SchoolBookSanPin"/>
          <w:color w:val="231F20"/>
        </w:rPr>
        <w:t>.)</w:t>
      </w:r>
      <w:r w:rsidRPr="00B51735">
        <w:rPr>
          <w:rFonts w:ascii="SchoolBookSanPin" w:eastAsiaTheme="minorHAnsi" w:hAnsi="SchoolBookSanPin"/>
          <w:color w:val="231F20"/>
        </w:rPr>
        <w:br/>
        <w:t xml:space="preserve">Процесс глобализации в современном мире, угроза потери национальной идентичности. Угроза </w:t>
      </w:r>
      <w:proofErr w:type="spellStart"/>
      <w:r w:rsidRPr="00B51735">
        <w:rPr>
          <w:rFonts w:ascii="SchoolBookSanPin" w:eastAsiaTheme="minorHAnsi" w:hAnsi="SchoolBookSanPin"/>
          <w:color w:val="231F20"/>
        </w:rPr>
        <w:t>распространениямонокультуры</w:t>
      </w:r>
      <w:proofErr w:type="spellEnd"/>
      <w:r w:rsidRPr="00B51735">
        <w:rPr>
          <w:rFonts w:ascii="SchoolBookSanPin" w:eastAsiaTheme="minorHAnsi" w:hAnsi="SchoolBookSanPin"/>
          <w:color w:val="231F20"/>
        </w:rPr>
        <w:t xml:space="preserve">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w:t>
      </w:r>
      <w:r w:rsidRPr="00B51735">
        <w:rPr>
          <w:rFonts w:ascii="SchoolBookSanPin" w:eastAsiaTheme="minorHAnsi" w:hAnsi="SchoolBookSanPin"/>
          <w:color w:val="231F20"/>
        </w:rPr>
        <w:br/>
        <w:t>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w:t>
      </w:r>
      <w:r w:rsidRPr="00B51735">
        <w:rPr>
          <w:rFonts w:ascii="OfficinaSansBoldITC-Regular" w:eastAsiaTheme="minorHAnsi" w:hAnsi="OfficinaSansBoldITC-Regular"/>
          <w:b/>
          <w:bCs/>
          <w:color w:val="231F20"/>
          <w:sz w:val="20"/>
          <w:szCs w:val="20"/>
        </w:rPr>
        <w:t xml:space="preserve"> </w:t>
      </w:r>
      <w:r w:rsidRPr="00B51735">
        <w:rPr>
          <w:rFonts w:ascii="SchoolBookSanPin" w:eastAsiaTheme="minorHAnsi" w:hAnsi="SchoolBookSanPin"/>
          <w:color w:val="231F20"/>
        </w:rPr>
        <w:t xml:space="preserve">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w:t>
      </w:r>
      <w:proofErr w:type="gramStart"/>
      <w:r w:rsidRPr="00B51735">
        <w:rPr>
          <w:rFonts w:ascii="SchoolBookSanPin" w:eastAsiaTheme="minorHAnsi" w:hAnsi="SchoolBookSanPin"/>
          <w:color w:val="231F20"/>
        </w:rPr>
        <w:t>обществе</w:t>
      </w:r>
      <w:proofErr w:type="gramEnd"/>
      <w:r w:rsidRPr="00B51735">
        <w:rPr>
          <w:rFonts w:ascii="SchoolBookSanPin" w:eastAsiaTheme="minorHAnsi" w:hAnsi="SchoolBookSanPin"/>
          <w:color w:val="231F20"/>
        </w:rPr>
        <w:t xml:space="preserve"> будущего. Возможные изменения личности человека в обществе будущего.</w:t>
      </w:r>
      <w:r w:rsidRPr="00B51735">
        <w:rPr>
          <w:rFonts w:ascii="SchoolBookSanPin" w:eastAsiaTheme="minorHAnsi" w:hAnsi="SchoolBookSanPin"/>
          <w:color w:val="231F20"/>
        </w:rPr>
        <w:br/>
      </w:r>
    </w:p>
    <w:p w:rsidR="00B51735" w:rsidRPr="0043091B" w:rsidRDefault="00B51735" w:rsidP="00A05139">
      <w:pPr>
        <w:jc w:val="both"/>
        <w:rPr>
          <w:rFonts w:ascii="Times New Roman" w:hAnsi="Times New Roman"/>
          <w:sz w:val="24"/>
          <w:szCs w:val="24"/>
        </w:rPr>
      </w:pPr>
    </w:p>
    <w:p w:rsidR="00576540" w:rsidRPr="00187EC2" w:rsidRDefault="00576540" w:rsidP="00576540">
      <w:pPr>
        <w:jc w:val="center"/>
        <w:rPr>
          <w:rFonts w:ascii="Times New Roman" w:hAnsi="Times New Roman"/>
          <w:b/>
          <w:sz w:val="32"/>
          <w:szCs w:val="32"/>
        </w:rPr>
      </w:pPr>
      <w:r>
        <w:rPr>
          <w:rFonts w:ascii="Times New Roman" w:hAnsi="Times New Roman"/>
          <w:b/>
          <w:sz w:val="32"/>
          <w:szCs w:val="32"/>
        </w:rPr>
        <w:t>ТЕМАТИЧЕСКОЕ ПЛАНИРОВАНИЕ</w:t>
      </w:r>
    </w:p>
    <w:p w:rsidR="00A05139" w:rsidRPr="00A05139" w:rsidRDefault="00A05139" w:rsidP="00A05139">
      <w:pPr>
        <w:jc w:val="center"/>
        <w:rPr>
          <w:rFonts w:ascii="Times New Roman" w:hAnsi="Times New Roman"/>
          <w:b/>
          <w:sz w:val="28"/>
          <w:szCs w:val="28"/>
        </w:rPr>
      </w:pPr>
      <w:r w:rsidRPr="00A05139">
        <w:rPr>
          <w:rFonts w:ascii="Times New Roman" w:hAnsi="Times New Roman"/>
          <w:b/>
          <w:sz w:val="28"/>
          <w:szCs w:val="28"/>
        </w:rPr>
        <w:t xml:space="preserve"> (</w:t>
      </w:r>
      <w:r w:rsidRPr="00A05139">
        <w:rPr>
          <w:rFonts w:ascii="Times New Roman" w:hAnsi="Times New Roman"/>
          <w:b/>
          <w:sz w:val="28"/>
          <w:szCs w:val="28"/>
          <w:lang w:val="en-US"/>
        </w:rPr>
        <w:t xml:space="preserve">105 </w:t>
      </w:r>
      <w:r w:rsidRPr="00A05139">
        <w:rPr>
          <w:rFonts w:ascii="Times New Roman" w:hAnsi="Times New Roman"/>
          <w:b/>
          <w:sz w:val="28"/>
          <w:szCs w:val="28"/>
        </w:rPr>
        <w:t>часов)</w:t>
      </w:r>
    </w:p>
    <w:p w:rsidR="00A05139" w:rsidRPr="00A05139" w:rsidRDefault="00A05139" w:rsidP="00A05139"/>
    <w:tbl>
      <w:tblPr>
        <w:tblW w:w="9385" w:type="dxa"/>
        <w:tblInd w:w="26" w:type="dxa"/>
        <w:tblLayout w:type="fixed"/>
        <w:tblCellMar>
          <w:top w:w="55" w:type="dxa"/>
          <w:left w:w="55" w:type="dxa"/>
          <w:bottom w:w="55" w:type="dxa"/>
          <w:right w:w="55" w:type="dxa"/>
        </w:tblCellMar>
        <w:tblLook w:val="0000" w:firstRow="0" w:lastRow="0" w:firstColumn="0" w:lastColumn="0" w:noHBand="0" w:noVBand="0"/>
      </w:tblPr>
      <w:tblGrid>
        <w:gridCol w:w="7537"/>
        <w:gridCol w:w="1848"/>
      </w:tblGrid>
      <w:tr w:rsidR="00A05139" w:rsidRPr="00A05139" w:rsidTr="00A05139">
        <w:tc>
          <w:tcPr>
            <w:tcW w:w="7537" w:type="dxa"/>
            <w:tcBorders>
              <w:top w:val="single" w:sz="1" w:space="0" w:color="000000"/>
              <w:left w:val="single" w:sz="1" w:space="0" w:color="000000"/>
              <w:bottom w:val="single" w:sz="1" w:space="0" w:color="000000"/>
            </w:tcBorders>
            <w:shd w:val="clear" w:color="auto" w:fill="auto"/>
          </w:tcPr>
          <w:p w:rsidR="00A05139" w:rsidRPr="00A05139" w:rsidRDefault="00A05139" w:rsidP="00A05139">
            <w:pPr>
              <w:snapToGrid w:val="0"/>
              <w:jc w:val="center"/>
              <w:rPr>
                <w:rFonts w:ascii="Times New Roman" w:hAnsi="Times New Roman"/>
                <w:b/>
                <w:sz w:val="28"/>
                <w:szCs w:val="28"/>
              </w:rPr>
            </w:pPr>
            <w:r w:rsidRPr="00A05139">
              <w:rPr>
                <w:rFonts w:ascii="Times New Roman" w:hAnsi="Times New Roman"/>
                <w:b/>
                <w:sz w:val="28"/>
                <w:szCs w:val="28"/>
              </w:rPr>
              <w:t>Тема</w:t>
            </w:r>
          </w:p>
        </w:tc>
        <w:tc>
          <w:tcPr>
            <w:tcW w:w="1848" w:type="dxa"/>
            <w:tcBorders>
              <w:top w:val="single" w:sz="1" w:space="0" w:color="000000"/>
              <w:left w:val="single" w:sz="1" w:space="0" w:color="000000"/>
              <w:bottom w:val="single" w:sz="1" w:space="0" w:color="000000"/>
              <w:right w:val="single" w:sz="1" w:space="0" w:color="000000"/>
            </w:tcBorders>
            <w:shd w:val="clear" w:color="auto" w:fill="auto"/>
          </w:tcPr>
          <w:p w:rsidR="00A05139" w:rsidRPr="00A05139" w:rsidRDefault="00A05139" w:rsidP="00A05139">
            <w:pPr>
              <w:snapToGrid w:val="0"/>
              <w:jc w:val="center"/>
              <w:rPr>
                <w:rFonts w:ascii="Times New Roman" w:hAnsi="Times New Roman"/>
                <w:b/>
                <w:sz w:val="28"/>
                <w:szCs w:val="28"/>
              </w:rPr>
            </w:pPr>
            <w:r w:rsidRPr="00A05139">
              <w:rPr>
                <w:rFonts w:ascii="Times New Roman" w:hAnsi="Times New Roman"/>
                <w:b/>
                <w:sz w:val="28"/>
                <w:szCs w:val="28"/>
              </w:rPr>
              <w:t>Количество часов</w:t>
            </w:r>
          </w:p>
        </w:tc>
      </w:tr>
      <w:tr w:rsidR="00A05139" w:rsidRPr="00A05139" w:rsidTr="00A05139">
        <w:tc>
          <w:tcPr>
            <w:tcW w:w="9385" w:type="dxa"/>
            <w:gridSpan w:val="2"/>
            <w:tcBorders>
              <w:left w:val="single" w:sz="1" w:space="0" w:color="000000"/>
              <w:bottom w:val="single" w:sz="1" w:space="0" w:color="000000"/>
              <w:right w:val="single" w:sz="1" w:space="0" w:color="000000"/>
            </w:tcBorders>
            <w:shd w:val="clear" w:color="auto" w:fill="auto"/>
          </w:tcPr>
          <w:p w:rsidR="00A05139" w:rsidRPr="00A05139" w:rsidRDefault="00A05139" w:rsidP="00A05139">
            <w:pPr>
              <w:snapToGrid w:val="0"/>
              <w:jc w:val="center"/>
              <w:rPr>
                <w:rFonts w:ascii="Times New Roman" w:hAnsi="Times New Roman"/>
                <w:b/>
                <w:bCs/>
                <w:sz w:val="28"/>
                <w:szCs w:val="28"/>
              </w:rPr>
            </w:pPr>
            <w:r w:rsidRPr="00A05139">
              <w:rPr>
                <w:rFonts w:ascii="Times New Roman" w:hAnsi="Times New Roman"/>
                <w:b/>
                <w:bCs/>
                <w:sz w:val="28"/>
                <w:szCs w:val="28"/>
              </w:rPr>
              <w:t xml:space="preserve">1. «Шаги к вашей карьере» </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1.1. Шаги к вашей карьере.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14</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1.2. Конструкции «я хотела бы» в различных видах предложений.</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1.3. Образования различных профессий с помощью суффиксов -</w:t>
            </w:r>
            <w:proofErr w:type="spellStart"/>
            <w:r w:rsidRPr="00A05139">
              <w:rPr>
                <w:rFonts w:ascii="Times New Roman" w:eastAsia="SimSun" w:hAnsi="Times New Roman" w:cs="Mangal"/>
                <w:kern w:val="1"/>
                <w:sz w:val="28"/>
                <w:szCs w:val="28"/>
                <w:lang w:eastAsia="hi-IN" w:bidi="hi-IN"/>
              </w:rPr>
              <w:t>er</w:t>
            </w:r>
            <w:proofErr w:type="spellEnd"/>
            <w:r w:rsidRPr="00A05139">
              <w:rPr>
                <w:rFonts w:ascii="Times New Roman" w:eastAsia="SimSun" w:hAnsi="Times New Roman" w:cs="Mangal"/>
                <w:kern w:val="1"/>
                <w:sz w:val="28"/>
                <w:szCs w:val="28"/>
                <w:lang w:eastAsia="hi-IN" w:bidi="hi-IN"/>
              </w:rPr>
              <w:t xml:space="preserve"> ,-</w:t>
            </w:r>
            <w:proofErr w:type="spellStart"/>
            <w:r w:rsidRPr="00A05139">
              <w:rPr>
                <w:rFonts w:ascii="Times New Roman" w:eastAsia="SimSun" w:hAnsi="Times New Roman" w:cs="Mangal"/>
                <w:kern w:val="1"/>
                <w:sz w:val="28"/>
                <w:szCs w:val="28"/>
                <w:lang w:eastAsia="hi-IN" w:bidi="hi-IN"/>
              </w:rPr>
              <w:t>ist</w:t>
            </w:r>
            <w:proofErr w:type="spellEnd"/>
            <w:r w:rsidRPr="00A05139">
              <w:rPr>
                <w:rFonts w:ascii="Times New Roman" w:eastAsia="SimSun" w:hAnsi="Times New Roman" w:cs="Mangal"/>
                <w:kern w:val="1"/>
                <w:sz w:val="28"/>
                <w:szCs w:val="28"/>
                <w:lang w:eastAsia="hi-IN" w:bidi="hi-IN"/>
              </w:rPr>
              <w:t>, -</w:t>
            </w:r>
            <w:proofErr w:type="spellStart"/>
            <w:r w:rsidRPr="00A05139">
              <w:rPr>
                <w:rFonts w:ascii="Times New Roman" w:eastAsia="SimSun" w:hAnsi="Times New Roman" w:cs="Mangal"/>
                <w:kern w:val="1"/>
                <w:sz w:val="28"/>
                <w:szCs w:val="28"/>
                <w:lang w:eastAsia="hi-IN" w:bidi="hi-IN"/>
              </w:rPr>
              <w:t>ess</w:t>
            </w:r>
            <w:proofErr w:type="spellEnd"/>
            <w:r w:rsidRPr="00A05139">
              <w:rPr>
                <w:rFonts w:ascii="Times New Roman" w:eastAsia="SimSun" w:hAnsi="Times New Roman" w:cs="Mangal"/>
                <w:kern w:val="1"/>
                <w:sz w:val="28"/>
                <w:szCs w:val="28"/>
                <w:lang w:eastAsia="hi-IN" w:bidi="hi-IN"/>
              </w:rPr>
              <w:t>, -</w:t>
            </w:r>
            <w:proofErr w:type="spellStart"/>
            <w:r w:rsidRPr="00A05139">
              <w:rPr>
                <w:rFonts w:ascii="Times New Roman" w:eastAsia="SimSun" w:hAnsi="Times New Roman" w:cs="Mangal"/>
                <w:kern w:val="1"/>
                <w:sz w:val="28"/>
                <w:szCs w:val="28"/>
                <w:lang w:eastAsia="hi-IN" w:bidi="hi-IN"/>
              </w:rPr>
              <w:t>or</w:t>
            </w:r>
            <w:proofErr w:type="spellEnd"/>
            <w:r w:rsidRPr="00A05139">
              <w:rPr>
                <w:rFonts w:ascii="Times New Roman" w:eastAsia="SimSun" w:hAnsi="Times New Roman" w:cs="Mangal"/>
                <w:kern w:val="1"/>
                <w:sz w:val="28"/>
                <w:szCs w:val="28"/>
                <w:lang w:eastAsia="hi-IN" w:bidi="hi-IN"/>
              </w:rPr>
              <w:t>.</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1.4. Употребления слов «</w:t>
            </w:r>
            <w:proofErr w:type="spellStart"/>
            <w:r w:rsidRPr="00A05139">
              <w:rPr>
                <w:rFonts w:ascii="Times New Roman" w:eastAsia="SimSun" w:hAnsi="Times New Roman" w:cs="Mangal"/>
                <w:kern w:val="1"/>
                <w:sz w:val="28"/>
                <w:szCs w:val="28"/>
                <w:lang w:eastAsia="hi-IN" w:bidi="hi-IN"/>
              </w:rPr>
              <w:t>neither</w:t>
            </w:r>
            <w:proofErr w:type="spellEnd"/>
            <w:r w:rsidRPr="00A05139">
              <w:rPr>
                <w:rFonts w:ascii="Times New Roman" w:eastAsia="SimSun" w:hAnsi="Times New Roman" w:cs="Mangal"/>
                <w:kern w:val="1"/>
                <w:sz w:val="28"/>
                <w:szCs w:val="28"/>
                <w:lang w:eastAsia="hi-IN" w:bidi="hi-IN"/>
              </w:rPr>
              <w:t xml:space="preserve">, </w:t>
            </w:r>
            <w:proofErr w:type="spellStart"/>
            <w:r w:rsidRPr="00A05139">
              <w:rPr>
                <w:rFonts w:ascii="Times New Roman" w:eastAsia="SimSun" w:hAnsi="Times New Roman" w:cs="Mangal"/>
                <w:kern w:val="1"/>
                <w:sz w:val="28"/>
                <w:szCs w:val="28"/>
                <w:lang w:eastAsia="hi-IN" w:bidi="hi-IN"/>
              </w:rPr>
              <w:t>either</w:t>
            </w:r>
            <w:proofErr w:type="spellEnd"/>
            <w:r w:rsidRPr="00A05139">
              <w:rPr>
                <w:rFonts w:ascii="Times New Roman" w:eastAsia="SimSun" w:hAnsi="Times New Roman" w:cs="Mangal"/>
                <w:kern w:val="1"/>
                <w:sz w:val="28"/>
                <w:szCs w:val="28"/>
                <w:lang w:eastAsia="hi-IN" w:bidi="hi-IN"/>
              </w:rPr>
              <w:t>» в речи и на письме.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 xml:space="preserve">1.5. Использования союзов « </w:t>
            </w:r>
            <w:proofErr w:type="spellStart"/>
            <w:r w:rsidRPr="00A05139">
              <w:rPr>
                <w:rFonts w:ascii="Times New Roman" w:eastAsia="SimSun" w:hAnsi="Times New Roman" w:cs="Mangal"/>
                <w:kern w:val="1"/>
                <w:sz w:val="28"/>
                <w:szCs w:val="28"/>
                <w:lang w:eastAsia="hi-IN" w:bidi="hi-IN"/>
              </w:rPr>
              <w:t>if</w:t>
            </w:r>
            <w:proofErr w:type="spellEnd"/>
            <w:r w:rsidRPr="00A05139">
              <w:rPr>
                <w:rFonts w:ascii="Times New Roman" w:eastAsia="SimSun" w:hAnsi="Times New Roman" w:cs="Mangal"/>
                <w:kern w:val="1"/>
                <w:sz w:val="28"/>
                <w:szCs w:val="28"/>
                <w:lang w:eastAsia="hi-IN" w:bidi="hi-IN"/>
              </w:rPr>
              <w:t xml:space="preserve"> </w:t>
            </w:r>
            <w:proofErr w:type="spellStart"/>
            <w:r w:rsidRPr="00A05139">
              <w:rPr>
                <w:rFonts w:ascii="Times New Roman" w:eastAsia="SimSun" w:hAnsi="Times New Roman" w:cs="Mangal"/>
                <w:kern w:val="1"/>
                <w:sz w:val="28"/>
                <w:szCs w:val="28"/>
                <w:lang w:eastAsia="hi-IN" w:bidi="hi-IN"/>
              </w:rPr>
              <w:t>whether</w:t>
            </w:r>
            <w:proofErr w:type="spellEnd"/>
            <w:r w:rsidRPr="00A05139">
              <w:rPr>
                <w:rFonts w:ascii="Times New Roman" w:eastAsia="SimSun" w:hAnsi="Times New Roman" w:cs="Mangal"/>
                <w:kern w:val="1"/>
                <w:sz w:val="28"/>
                <w:szCs w:val="28"/>
                <w:lang w:eastAsia="hi-IN" w:bidi="hi-IN"/>
              </w:rPr>
              <w:t>» в английских предложениях.</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1.6.</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Неопределённые местоимения «никто, ни один».</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1.7. Образование в Англии.</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3</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1.8.</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Фразовый глагол «</w:t>
            </w:r>
            <w:proofErr w:type="spellStart"/>
            <w:proofErr w:type="gramStart"/>
            <w:r w:rsidRPr="00A05139">
              <w:rPr>
                <w:rFonts w:ascii="Times New Roman" w:eastAsia="SimSun" w:hAnsi="Times New Roman" w:cs="Mangal"/>
                <w:kern w:val="1"/>
                <w:sz w:val="28"/>
                <w:szCs w:val="28"/>
                <w:lang w:eastAsia="hi-IN" w:bidi="hi-IN"/>
              </w:rPr>
              <w:t>с</w:t>
            </w:r>
            <w:proofErr w:type="gramEnd"/>
            <w:r w:rsidRPr="00A05139">
              <w:rPr>
                <w:rFonts w:ascii="Times New Roman" w:eastAsia="SimSun" w:hAnsi="Times New Roman" w:cs="Mangal"/>
                <w:kern w:val="1"/>
                <w:sz w:val="28"/>
                <w:szCs w:val="28"/>
                <w:lang w:eastAsia="hi-IN" w:bidi="hi-IN"/>
              </w:rPr>
              <w:t>all</w:t>
            </w:r>
            <w:proofErr w:type="spellEnd"/>
            <w:r w:rsidRPr="00A05139">
              <w:rPr>
                <w:rFonts w:ascii="Times New Roman" w:eastAsia="SimSun" w:hAnsi="Times New Roman" w:cs="Mangal"/>
                <w:kern w:val="1"/>
                <w:sz w:val="28"/>
                <w:szCs w:val="28"/>
                <w:lang w:eastAsia="hi-IN" w:bidi="hi-IN"/>
              </w:rPr>
              <w:t xml:space="preserve">» и его основные </w:t>
            </w:r>
          </w:p>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значения.</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1.9.</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Слова-связки в английском языке.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b/>
                <w:kern w:val="1"/>
                <w:sz w:val="28"/>
                <w:szCs w:val="28"/>
                <w:lang w:eastAsia="hi-IN" w:bidi="hi-IN"/>
              </w:rPr>
            </w:pPr>
            <w:r w:rsidRPr="00A05139">
              <w:rPr>
                <w:rFonts w:ascii="Times New Roman" w:eastAsia="SimSun" w:hAnsi="Times New Roman" w:cs="Mangal"/>
                <w:b/>
                <w:kern w:val="1"/>
                <w:sz w:val="28"/>
                <w:szCs w:val="28"/>
                <w:lang w:eastAsia="hi-IN" w:bidi="hi-IN"/>
              </w:rPr>
              <w:lastRenderedPageBreak/>
              <w:t>Всего:</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b/>
                <w:kern w:val="1"/>
                <w:sz w:val="28"/>
                <w:szCs w:val="28"/>
                <w:lang w:eastAsia="hi-IN" w:bidi="hi-IN"/>
              </w:rPr>
            </w:pPr>
            <w:r w:rsidRPr="00A05139">
              <w:rPr>
                <w:rFonts w:ascii="Times New Roman" w:eastAsia="SimSun" w:hAnsi="Times New Roman" w:cs="Mangal"/>
                <w:b/>
                <w:kern w:val="1"/>
                <w:sz w:val="28"/>
                <w:szCs w:val="28"/>
                <w:lang w:eastAsia="hi-IN" w:bidi="hi-IN"/>
              </w:rPr>
              <w:t>24</w:t>
            </w:r>
          </w:p>
        </w:tc>
      </w:tr>
      <w:tr w:rsidR="00A05139" w:rsidRPr="00A05139" w:rsidTr="00A05139">
        <w:tc>
          <w:tcPr>
            <w:tcW w:w="9385" w:type="dxa"/>
            <w:gridSpan w:val="2"/>
            <w:tcBorders>
              <w:left w:val="single" w:sz="1" w:space="0" w:color="000000"/>
              <w:bottom w:val="single" w:sz="1" w:space="0" w:color="000000"/>
              <w:right w:val="single" w:sz="1" w:space="0" w:color="000000"/>
            </w:tcBorders>
            <w:shd w:val="clear" w:color="auto" w:fill="auto"/>
          </w:tcPr>
          <w:p w:rsidR="00A05139" w:rsidRPr="00A05139" w:rsidRDefault="00A05139" w:rsidP="00A05139">
            <w:pPr>
              <w:suppressAutoHyphens/>
              <w:snapToGrid w:val="0"/>
              <w:jc w:val="center"/>
              <w:rPr>
                <w:rFonts w:ascii="Times New Roman" w:eastAsia="Arial" w:hAnsi="Times New Roman" w:cs="Calibri"/>
                <w:b/>
                <w:bCs/>
                <w:kern w:val="1"/>
                <w:sz w:val="28"/>
                <w:szCs w:val="28"/>
                <w:lang w:eastAsia="ar-SA"/>
              </w:rPr>
            </w:pPr>
            <w:r w:rsidRPr="00A05139">
              <w:rPr>
                <w:rFonts w:ascii="Times New Roman" w:eastAsia="Arial" w:hAnsi="Times New Roman" w:cs="Calibri"/>
                <w:b/>
                <w:bCs/>
                <w:kern w:val="1"/>
                <w:sz w:val="28"/>
                <w:szCs w:val="28"/>
                <w:lang w:eastAsia="ar-SA"/>
              </w:rPr>
              <w:t>2. «Шаги к пониманию культуры»</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2.1. Шаги к пониманию культуры.</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15</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2.2. Множественное число имён существительных (исключения).</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2.3. Притяжательный падеж.</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2.4. Исчисляемые и неисчисляемые существительные с неопределённым артиклем.</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2.5. Неисчисляемые имена существительные с нулевым артиклем.</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2.6. Фразовый глагол «говорить».</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2.7.</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Английские идиомы с «цветочным компонентом».</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2.8.</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Объявления в английском языке.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2.9.</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Артикли с именами собственными.</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2.10.</w:t>
            </w:r>
            <w:r w:rsidRPr="00A05139">
              <w:rPr>
                <w:rFonts w:ascii="Arial" w:eastAsia="SimSun" w:hAnsi="Arial" w:cs="Mangal"/>
                <w:kern w:val="1"/>
                <w:sz w:val="20"/>
                <w:szCs w:val="24"/>
                <w:lang w:eastAsia="hi-IN" w:bidi="hi-IN"/>
              </w:rPr>
              <w:t xml:space="preserve"> </w:t>
            </w:r>
            <w:r w:rsidRPr="00A05139">
              <w:rPr>
                <w:rFonts w:ascii="Times New Roman" w:eastAsia="SimSun" w:hAnsi="Times New Roman" w:cs="Mangal"/>
                <w:kern w:val="1"/>
                <w:sz w:val="28"/>
                <w:szCs w:val="28"/>
                <w:lang w:eastAsia="hi-IN" w:bidi="hi-IN"/>
              </w:rPr>
              <w:t>Словарные комбинации с существительными обозначающими группы людей</w:t>
            </w:r>
            <w:proofErr w:type="gramStart"/>
            <w:r w:rsidRPr="00A05139">
              <w:rPr>
                <w:rFonts w:ascii="Times New Roman" w:eastAsia="SimSun" w:hAnsi="Times New Roman" w:cs="Mangal"/>
                <w:kern w:val="1"/>
                <w:sz w:val="28"/>
                <w:szCs w:val="28"/>
                <w:lang w:eastAsia="hi-IN" w:bidi="hi-IN"/>
              </w:rPr>
              <w:t xml:space="preserve"> ,</w:t>
            </w:r>
            <w:proofErr w:type="gramEnd"/>
            <w:r w:rsidRPr="00A05139">
              <w:rPr>
                <w:rFonts w:ascii="Times New Roman" w:eastAsia="SimSun" w:hAnsi="Times New Roman" w:cs="Mangal"/>
                <w:kern w:val="1"/>
                <w:sz w:val="28"/>
                <w:szCs w:val="28"/>
                <w:lang w:eastAsia="hi-IN" w:bidi="hi-IN"/>
              </w:rPr>
              <w:t xml:space="preserve"> животных, вещей.</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widowControl w:val="0"/>
              <w:suppressLineNumbers/>
              <w:suppressAutoHyphens/>
              <w:snapToGrid w:val="0"/>
              <w:rPr>
                <w:rFonts w:ascii="Times New Roman" w:eastAsia="SimSun" w:hAnsi="Times New Roman" w:cs="Mangal"/>
                <w:b/>
                <w:kern w:val="1"/>
                <w:sz w:val="28"/>
                <w:szCs w:val="28"/>
                <w:lang w:eastAsia="hi-IN" w:bidi="hi-IN"/>
              </w:rPr>
            </w:pPr>
            <w:r w:rsidRPr="00A05139">
              <w:rPr>
                <w:rFonts w:ascii="Times New Roman" w:eastAsia="SimSun" w:hAnsi="Times New Roman" w:cs="Mangal"/>
                <w:b/>
                <w:kern w:val="1"/>
                <w:sz w:val="28"/>
                <w:szCs w:val="28"/>
                <w:lang w:eastAsia="hi-IN" w:bidi="hi-IN"/>
              </w:rPr>
              <w:t>Всего:</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b/>
                <w:kern w:val="1"/>
                <w:sz w:val="28"/>
                <w:szCs w:val="28"/>
                <w:lang w:eastAsia="hi-IN" w:bidi="hi-IN"/>
              </w:rPr>
            </w:pPr>
            <w:r w:rsidRPr="00A05139">
              <w:rPr>
                <w:rFonts w:ascii="Times New Roman" w:eastAsia="SimSun" w:hAnsi="Times New Roman" w:cs="Mangal"/>
                <w:b/>
                <w:kern w:val="1"/>
                <w:sz w:val="28"/>
                <w:szCs w:val="28"/>
                <w:lang w:eastAsia="hi-IN" w:bidi="hi-IN"/>
              </w:rPr>
              <w:t>24</w:t>
            </w:r>
          </w:p>
        </w:tc>
      </w:tr>
      <w:tr w:rsidR="00A05139" w:rsidRPr="00A05139" w:rsidTr="00A05139">
        <w:tc>
          <w:tcPr>
            <w:tcW w:w="9385" w:type="dxa"/>
            <w:gridSpan w:val="2"/>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b/>
                <w:bCs/>
                <w:kern w:val="1"/>
                <w:sz w:val="28"/>
                <w:szCs w:val="28"/>
                <w:lang w:eastAsia="hi-IN" w:bidi="hi-IN"/>
              </w:rPr>
            </w:pPr>
            <w:r w:rsidRPr="00A05139">
              <w:rPr>
                <w:rFonts w:ascii="Times New Roman" w:eastAsia="SimSun" w:hAnsi="Times New Roman" w:cs="Mangal"/>
                <w:b/>
                <w:bCs/>
                <w:kern w:val="1"/>
                <w:sz w:val="28"/>
                <w:szCs w:val="28"/>
                <w:lang w:eastAsia="hi-IN" w:bidi="hi-IN"/>
              </w:rPr>
              <w:t>3. «Шаги к эффективному общению»</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3.1. Шаги к эффективному общению.</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17</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3.2. Наречие. Степени сравнения наречий.</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6</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3.3. Употребления слова «</w:t>
            </w:r>
            <w:proofErr w:type="spellStart"/>
            <w:r w:rsidRPr="00A05139">
              <w:rPr>
                <w:rFonts w:ascii="Times New Roman" w:eastAsia="Arial" w:hAnsi="Times New Roman" w:cs="Calibri"/>
                <w:kern w:val="1"/>
                <w:sz w:val="28"/>
                <w:szCs w:val="28"/>
                <w:lang w:eastAsia="ar-SA"/>
              </w:rPr>
              <w:t>badly</w:t>
            </w:r>
            <w:proofErr w:type="spellEnd"/>
            <w:r w:rsidRPr="00A05139">
              <w:rPr>
                <w:rFonts w:ascii="Times New Roman" w:eastAsia="Arial" w:hAnsi="Times New Roman" w:cs="Calibri"/>
                <w:kern w:val="1"/>
                <w:sz w:val="28"/>
                <w:szCs w:val="28"/>
                <w:lang w:eastAsia="ar-SA"/>
              </w:rPr>
              <w:t>» в устной речи и на письме.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3.4.</w:t>
            </w:r>
            <w:r w:rsidRPr="00A05139">
              <w:rPr>
                <w:rFonts w:eastAsia="Arial" w:cs="Calibri"/>
                <w:kern w:val="1"/>
                <w:lang w:eastAsia="ar-SA"/>
              </w:rPr>
              <w:t xml:space="preserve"> </w:t>
            </w:r>
            <w:r w:rsidRPr="00A05139">
              <w:rPr>
                <w:rFonts w:ascii="Times New Roman" w:eastAsia="Arial" w:hAnsi="Times New Roman" w:cs="Calibri"/>
                <w:kern w:val="1"/>
                <w:sz w:val="28"/>
                <w:szCs w:val="28"/>
                <w:lang w:eastAsia="ar-SA"/>
              </w:rPr>
              <w:t>Фразовый глагол «собирать».</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 xml:space="preserve">3.5. Некоторые </w:t>
            </w:r>
            <w:proofErr w:type="gramStart"/>
            <w:r w:rsidRPr="00A05139">
              <w:rPr>
                <w:rFonts w:ascii="Times New Roman" w:eastAsia="Arial" w:hAnsi="Times New Roman" w:cs="Calibri"/>
                <w:kern w:val="1"/>
                <w:sz w:val="28"/>
                <w:szCs w:val="28"/>
                <w:lang w:eastAsia="ar-SA"/>
              </w:rPr>
              <w:t>факты о числах</w:t>
            </w:r>
            <w:proofErr w:type="gramEnd"/>
            <w:r w:rsidRPr="00A05139">
              <w:rPr>
                <w:rFonts w:ascii="Times New Roman" w:eastAsia="Arial" w:hAnsi="Times New Roman" w:cs="Calibri"/>
                <w:kern w:val="1"/>
                <w:sz w:val="28"/>
                <w:szCs w:val="28"/>
                <w:lang w:eastAsia="ar-SA"/>
              </w:rPr>
              <w:t>.</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3.6.</w:t>
            </w:r>
            <w:r w:rsidRPr="00A05139">
              <w:rPr>
                <w:rFonts w:eastAsia="Arial" w:cs="Calibri"/>
                <w:kern w:val="1"/>
                <w:lang w:eastAsia="ar-SA"/>
              </w:rPr>
              <w:t xml:space="preserve"> </w:t>
            </w:r>
            <w:r w:rsidRPr="00A05139">
              <w:rPr>
                <w:rFonts w:ascii="Times New Roman" w:eastAsia="Arial" w:hAnsi="Times New Roman" w:cs="Calibri"/>
                <w:kern w:val="1"/>
                <w:sz w:val="28"/>
                <w:szCs w:val="28"/>
                <w:lang w:eastAsia="ar-SA"/>
              </w:rPr>
              <w:t>Английские синонимы.</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top w:val="single" w:sz="4" w:space="0" w:color="auto"/>
              <w:left w:val="single" w:sz="1" w:space="0" w:color="000000"/>
              <w:bottom w:val="single" w:sz="4" w:space="0" w:color="000000"/>
            </w:tcBorders>
            <w:shd w:val="clear" w:color="auto" w:fill="auto"/>
          </w:tcPr>
          <w:p w:rsidR="00A05139" w:rsidRPr="00A05139" w:rsidRDefault="00A05139" w:rsidP="00A05139">
            <w:pPr>
              <w:suppressAutoHyphens/>
              <w:snapToGrid w:val="0"/>
              <w:rPr>
                <w:rFonts w:ascii="Times New Roman" w:eastAsia="Arial" w:hAnsi="Times New Roman" w:cs="Calibri"/>
                <w:b/>
                <w:bCs/>
                <w:kern w:val="1"/>
                <w:sz w:val="28"/>
                <w:szCs w:val="28"/>
                <w:lang w:eastAsia="ar-SA"/>
              </w:rPr>
            </w:pPr>
            <w:r w:rsidRPr="00A05139">
              <w:rPr>
                <w:rFonts w:ascii="Times New Roman" w:eastAsia="Arial" w:hAnsi="Times New Roman" w:cs="Calibri"/>
                <w:b/>
                <w:bCs/>
                <w:kern w:val="1"/>
                <w:sz w:val="28"/>
                <w:szCs w:val="28"/>
                <w:lang w:eastAsia="ar-SA"/>
              </w:rPr>
              <w:t>Всего:</w:t>
            </w:r>
          </w:p>
        </w:tc>
        <w:tc>
          <w:tcPr>
            <w:tcW w:w="1848" w:type="dxa"/>
            <w:tcBorders>
              <w:top w:val="single" w:sz="4" w:space="0" w:color="auto"/>
              <w:left w:val="single" w:sz="1" w:space="0" w:color="000000"/>
              <w:bottom w:val="single" w:sz="4"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b/>
                <w:kern w:val="1"/>
                <w:sz w:val="28"/>
                <w:szCs w:val="28"/>
                <w:lang w:eastAsia="hi-IN" w:bidi="hi-IN"/>
              </w:rPr>
            </w:pPr>
            <w:r w:rsidRPr="00A05139">
              <w:rPr>
                <w:rFonts w:ascii="Times New Roman" w:eastAsia="SimSun" w:hAnsi="Times New Roman" w:cs="Mangal"/>
                <w:b/>
                <w:kern w:val="1"/>
                <w:sz w:val="28"/>
                <w:szCs w:val="28"/>
                <w:lang w:eastAsia="hi-IN" w:bidi="hi-IN"/>
              </w:rPr>
              <w:t>27</w:t>
            </w:r>
          </w:p>
        </w:tc>
      </w:tr>
      <w:tr w:rsidR="00A05139" w:rsidRPr="00A05139" w:rsidTr="00A05139">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b/>
                <w:kern w:val="1"/>
                <w:sz w:val="28"/>
                <w:szCs w:val="28"/>
                <w:lang w:eastAsia="hi-IN" w:bidi="hi-IN"/>
              </w:rPr>
            </w:pPr>
            <w:r w:rsidRPr="00A05139">
              <w:rPr>
                <w:rFonts w:ascii="Times New Roman" w:eastAsia="SimSun" w:hAnsi="Times New Roman" w:cs="Mangal"/>
                <w:b/>
                <w:kern w:val="1"/>
                <w:sz w:val="28"/>
                <w:szCs w:val="28"/>
                <w:lang w:eastAsia="hi-IN" w:bidi="hi-IN"/>
              </w:rPr>
              <w:t>4. «Шаги к будущему»</w:t>
            </w:r>
          </w:p>
        </w:tc>
      </w:tr>
      <w:tr w:rsidR="00A05139" w:rsidRPr="00A05139" w:rsidTr="00A05139">
        <w:tc>
          <w:tcPr>
            <w:tcW w:w="7537" w:type="dxa"/>
            <w:tcBorders>
              <w:top w:val="single" w:sz="4" w:space="0" w:color="000000"/>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4.1. Шаги к будущему.</w:t>
            </w:r>
          </w:p>
        </w:tc>
        <w:tc>
          <w:tcPr>
            <w:tcW w:w="1848" w:type="dxa"/>
            <w:tcBorders>
              <w:top w:val="single" w:sz="4" w:space="0" w:color="000000"/>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16</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4.2. Английские идиомы с инфинитивом и герундием.</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2</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4.3. Правила использования слово «деньги» в различных жизненных ситуациях.</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 xml:space="preserve">4.4. Глаголы « </w:t>
            </w:r>
            <w:proofErr w:type="spellStart"/>
            <w:r w:rsidRPr="00A05139">
              <w:rPr>
                <w:rFonts w:ascii="Times New Roman" w:eastAsia="Arial" w:hAnsi="Times New Roman" w:cs="Calibri"/>
                <w:kern w:val="1"/>
                <w:sz w:val="28"/>
                <w:szCs w:val="28"/>
                <w:lang w:eastAsia="ar-SA"/>
              </w:rPr>
              <w:t>get</w:t>
            </w:r>
            <w:proofErr w:type="spellEnd"/>
            <w:r w:rsidRPr="00A05139">
              <w:rPr>
                <w:rFonts w:ascii="Times New Roman" w:eastAsia="Arial" w:hAnsi="Times New Roman" w:cs="Calibri"/>
                <w:kern w:val="1"/>
                <w:sz w:val="28"/>
                <w:szCs w:val="28"/>
                <w:lang w:eastAsia="ar-SA"/>
              </w:rPr>
              <w:t xml:space="preserve">, </w:t>
            </w:r>
            <w:proofErr w:type="spellStart"/>
            <w:r w:rsidRPr="00A05139">
              <w:rPr>
                <w:rFonts w:ascii="Times New Roman" w:eastAsia="Arial" w:hAnsi="Times New Roman" w:cs="Calibri"/>
                <w:kern w:val="1"/>
                <w:sz w:val="28"/>
                <w:szCs w:val="28"/>
                <w:lang w:eastAsia="ar-SA"/>
              </w:rPr>
              <w:t>gain</w:t>
            </w:r>
            <w:proofErr w:type="spellEnd"/>
            <w:r w:rsidRPr="00A05139">
              <w:rPr>
                <w:rFonts w:ascii="Times New Roman" w:eastAsia="Arial" w:hAnsi="Times New Roman" w:cs="Calibri"/>
                <w:kern w:val="1"/>
                <w:sz w:val="28"/>
                <w:szCs w:val="28"/>
                <w:lang w:eastAsia="ar-SA"/>
              </w:rPr>
              <w:t xml:space="preserve">, </w:t>
            </w:r>
            <w:proofErr w:type="spellStart"/>
            <w:r w:rsidRPr="00A05139">
              <w:rPr>
                <w:rFonts w:ascii="Times New Roman" w:eastAsia="Arial" w:hAnsi="Times New Roman" w:cs="Calibri"/>
                <w:kern w:val="1"/>
                <w:sz w:val="28"/>
                <w:szCs w:val="28"/>
                <w:lang w:eastAsia="ar-SA"/>
              </w:rPr>
              <w:t>win</w:t>
            </w:r>
            <w:proofErr w:type="spellEnd"/>
            <w:r w:rsidRPr="00A05139">
              <w:rPr>
                <w:rFonts w:ascii="Times New Roman" w:eastAsia="Arial" w:hAnsi="Times New Roman" w:cs="Calibri"/>
                <w:kern w:val="1"/>
                <w:sz w:val="28"/>
                <w:szCs w:val="28"/>
                <w:lang w:eastAsia="ar-SA"/>
              </w:rPr>
              <w:t>» в речи и на письме.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 xml:space="preserve">4.5. Глаголы  « </w:t>
            </w:r>
            <w:proofErr w:type="spellStart"/>
            <w:r w:rsidRPr="00A05139">
              <w:rPr>
                <w:rFonts w:ascii="Times New Roman" w:eastAsia="Arial" w:hAnsi="Times New Roman" w:cs="Calibri"/>
                <w:kern w:val="1"/>
                <w:sz w:val="28"/>
                <w:szCs w:val="28"/>
                <w:lang w:eastAsia="ar-SA"/>
              </w:rPr>
              <w:t>to</w:t>
            </w:r>
            <w:proofErr w:type="spellEnd"/>
            <w:r w:rsidRPr="00A05139">
              <w:rPr>
                <w:rFonts w:ascii="Times New Roman" w:eastAsia="Arial" w:hAnsi="Times New Roman" w:cs="Calibri"/>
                <w:kern w:val="1"/>
                <w:sz w:val="28"/>
                <w:szCs w:val="28"/>
                <w:lang w:eastAsia="ar-SA"/>
              </w:rPr>
              <w:t xml:space="preserve"> </w:t>
            </w:r>
            <w:proofErr w:type="spellStart"/>
            <w:r w:rsidRPr="00A05139">
              <w:rPr>
                <w:rFonts w:ascii="Times New Roman" w:eastAsia="Arial" w:hAnsi="Times New Roman" w:cs="Calibri"/>
                <w:kern w:val="1"/>
                <w:sz w:val="28"/>
                <w:szCs w:val="28"/>
                <w:lang w:eastAsia="ar-SA"/>
              </w:rPr>
              <w:t>offer</w:t>
            </w:r>
            <w:proofErr w:type="spellEnd"/>
            <w:r w:rsidRPr="00A05139">
              <w:rPr>
                <w:rFonts w:ascii="Times New Roman" w:eastAsia="Arial" w:hAnsi="Times New Roman" w:cs="Calibri"/>
                <w:kern w:val="1"/>
                <w:sz w:val="28"/>
                <w:szCs w:val="28"/>
                <w:lang w:eastAsia="ar-SA"/>
              </w:rPr>
              <w:t xml:space="preserve">,  </w:t>
            </w:r>
            <w:proofErr w:type="spellStart"/>
            <w:r w:rsidRPr="00A05139">
              <w:rPr>
                <w:rFonts w:ascii="Times New Roman" w:eastAsia="Arial" w:hAnsi="Times New Roman" w:cs="Calibri"/>
                <w:kern w:val="1"/>
                <w:sz w:val="28"/>
                <w:szCs w:val="28"/>
                <w:lang w:eastAsia="ar-SA"/>
              </w:rPr>
              <w:t>to</w:t>
            </w:r>
            <w:proofErr w:type="spellEnd"/>
            <w:r w:rsidRPr="00A05139">
              <w:rPr>
                <w:rFonts w:ascii="Times New Roman" w:eastAsia="Arial" w:hAnsi="Times New Roman" w:cs="Calibri"/>
                <w:kern w:val="1"/>
                <w:sz w:val="28"/>
                <w:szCs w:val="28"/>
                <w:lang w:eastAsia="ar-SA"/>
              </w:rPr>
              <w:t xml:space="preserve"> </w:t>
            </w:r>
            <w:proofErr w:type="spellStart"/>
            <w:r w:rsidRPr="00A05139">
              <w:rPr>
                <w:rFonts w:ascii="Times New Roman" w:eastAsia="Arial" w:hAnsi="Times New Roman" w:cs="Calibri"/>
                <w:kern w:val="1"/>
                <w:sz w:val="28"/>
                <w:szCs w:val="28"/>
                <w:lang w:eastAsia="ar-SA"/>
              </w:rPr>
              <w:t>suggest</w:t>
            </w:r>
            <w:proofErr w:type="spellEnd"/>
            <w:r w:rsidRPr="00A05139">
              <w:rPr>
                <w:rFonts w:ascii="Times New Roman" w:eastAsia="Arial" w:hAnsi="Times New Roman" w:cs="Calibri"/>
                <w:kern w:val="1"/>
                <w:sz w:val="28"/>
                <w:szCs w:val="28"/>
                <w:lang w:eastAsia="ar-SA"/>
              </w:rPr>
              <w:t>» в речи и на письме.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4.6.</w:t>
            </w:r>
            <w:r w:rsidRPr="00A05139">
              <w:rPr>
                <w:rFonts w:eastAsia="Arial" w:cs="Calibri"/>
                <w:kern w:val="1"/>
                <w:lang w:eastAsia="ar-SA"/>
              </w:rPr>
              <w:t xml:space="preserve"> </w:t>
            </w:r>
            <w:r w:rsidRPr="00A05139">
              <w:rPr>
                <w:rFonts w:ascii="Times New Roman" w:eastAsia="Arial" w:hAnsi="Times New Roman" w:cs="Calibri"/>
                <w:kern w:val="1"/>
                <w:sz w:val="28"/>
                <w:szCs w:val="28"/>
                <w:lang w:eastAsia="ar-SA"/>
              </w:rPr>
              <w:t>Сложное дополнение.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t>4.7.</w:t>
            </w:r>
            <w:r w:rsidRPr="00A05139">
              <w:rPr>
                <w:rFonts w:eastAsia="Arial" w:cs="Calibri"/>
                <w:kern w:val="1"/>
                <w:lang w:eastAsia="ar-SA"/>
              </w:rPr>
              <w:t xml:space="preserve"> </w:t>
            </w:r>
            <w:r w:rsidRPr="00A05139">
              <w:rPr>
                <w:rFonts w:ascii="Times New Roman" w:eastAsia="Arial" w:hAnsi="Times New Roman" w:cs="Calibri"/>
                <w:kern w:val="1"/>
                <w:sz w:val="28"/>
                <w:szCs w:val="28"/>
                <w:lang w:eastAsia="ar-SA"/>
              </w:rPr>
              <w:t>Сослагательное наклонение.</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4</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kern w:val="1"/>
                <w:sz w:val="28"/>
                <w:szCs w:val="28"/>
                <w:lang w:eastAsia="ar-SA"/>
              </w:rPr>
            </w:pPr>
            <w:r w:rsidRPr="00A05139">
              <w:rPr>
                <w:rFonts w:ascii="Times New Roman" w:eastAsia="Arial" w:hAnsi="Times New Roman" w:cs="Calibri"/>
                <w:kern w:val="1"/>
                <w:sz w:val="28"/>
                <w:szCs w:val="28"/>
                <w:lang w:eastAsia="ar-SA"/>
              </w:rPr>
              <w:lastRenderedPageBreak/>
              <w:t>4.8. Речевые обороты  в разговоре о будущем.</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1</w:t>
            </w:r>
          </w:p>
        </w:tc>
      </w:tr>
      <w:tr w:rsidR="00A05139" w:rsidRPr="00A05139" w:rsidTr="00A05139">
        <w:tc>
          <w:tcPr>
            <w:tcW w:w="7537" w:type="dxa"/>
            <w:tcBorders>
              <w:left w:val="single" w:sz="1" w:space="0" w:color="000000"/>
              <w:bottom w:val="single" w:sz="4" w:space="0" w:color="auto"/>
            </w:tcBorders>
            <w:shd w:val="clear" w:color="auto" w:fill="auto"/>
          </w:tcPr>
          <w:p w:rsidR="00A05139" w:rsidRPr="00A05139" w:rsidRDefault="00A05139" w:rsidP="00A05139">
            <w:pPr>
              <w:suppressAutoHyphens/>
              <w:snapToGrid w:val="0"/>
              <w:rPr>
                <w:rFonts w:ascii="Times New Roman" w:eastAsia="Arial" w:hAnsi="Times New Roman" w:cs="Calibri"/>
                <w:b/>
                <w:bCs/>
                <w:kern w:val="1"/>
                <w:sz w:val="28"/>
                <w:szCs w:val="28"/>
                <w:lang w:eastAsia="ar-SA"/>
              </w:rPr>
            </w:pPr>
            <w:r w:rsidRPr="00A05139">
              <w:rPr>
                <w:rFonts w:ascii="Times New Roman" w:eastAsia="Arial" w:hAnsi="Times New Roman" w:cs="Calibri"/>
                <w:b/>
                <w:bCs/>
                <w:kern w:val="1"/>
                <w:sz w:val="28"/>
                <w:szCs w:val="28"/>
                <w:lang w:eastAsia="ar-SA"/>
              </w:rPr>
              <w:t>Всего:</w:t>
            </w:r>
          </w:p>
        </w:tc>
        <w:tc>
          <w:tcPr>
            <w:tcW w:w="1848" w:type="dxa"/>
            <w:tcBorders>
              <w:left w:val="single" w:sz="1" w:space="0" w:color="000000"/>
              <w:bottom w:val="single" w:sz="4" w:space="0" w:color="auto"/>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b/>
                <w:bCs/>
                <w:kern w:val="1"/>
                <w:sz w:val="28"/>
                <w:szCs w:val="28"/>
                <w:lang w:eastAsia="hi-IN" w:bidi="hi-IN"/>
              </w:rPr>
            </w:pPr>
            <w:r w:rsidRPr="00A05139">
              <w:rPr>
                <w:rFonts w:ascii="Times New Roman" w:eastAsia="SimSun" w:hAnsi="Times New Roman" w:cs="Mangal"/>
                <w:b/>
                <w:bCs/>
                <w:kern w:val="1"/>
                <w:sz w:val="28"/>
                <w:szCs w:val="28"/>
                <w:lang w:eastAsia="hi-IN" w:bidi="hi-IN"/>
              </w:rPr>
              <w:t>27</w:t>
            </w:r>
          </w:p>
        </w:tc>
      </w:tr>
      <w:tr w:rsidR="00A05139" w:rsidRPr="00A05139" w:rsidTr="00A05139">
        <w:tc>
          <w:tcPr>
            <w:tcW w:w="7537" w:type="dxa"/>
            <w:tcBorders>
              <w:left w:val="single" w:sz="1" w:space="0" w:color="000000"/>
              <w:bottom w:val="single" w:sz="1" w:space="0" w:color="000000"/>
            </w:tcBorders>
            <w:shd w:val="clear" w:color="auto" w:fill="auto"/>
          </w:tcPr>
          <w:p w:rsidR="00A05139" w:rsidRPr="00A05139" w:rsidRDefault="00A05139" w:rsidP="00A05139">
            <w:pPr>
              <w:suppressAutoHyphens/>
              <w:snapToGrid w:val="0"/>
              <w:rPr>
                <w:rFonts w:ascii="Times New Roman" w:eastAsia="Arial" w:hAnsi="Times New Roman" w:cs="Calibri"/>
                <w:i/>
                <w:iCs/>
                <w:kern w:val="1"/>
                <w:sz w:val="28"/>
                <w:szCs w:val="28"/>
                <w:lang w:eastAsia="ar-SA"/>
              </w:rPr>
            </w:pPr>
            <w:r w:rsidRPr="00A05139">
              <w:rPr>
                <w:rFonts w:ascii="Times New Roman" w:eastAsia="Arial" w:hAnsi="Times New Roman" w:cs="Calibri"/>
                <w:i/>
                <w:iCs/>
                <w:kern w:val="1"/>
                <w:sz w:val="28"/>
                <w:szCs w:val="28"/>
                <w:lang w:eastAsia="ar-SA"/>
              </w:rPr>
              <w:t>Резервные уроки:</w:t>
            </w:r>
          </w:p>
        </w:tc>
        <w:tc>
          <w:tcPr>
            <w:tcW w:w="1848" w:type="dxa"/>
            <w:tcBorders>
              <w:left w:val="single" w:sz="1" w:space="0" w:color="000000"/>
              <w:bottom w:val="single" w:sz="1" w:space="0" w:color="000000"/>
              <w:right w:val="single" w:sz="1" w:space="0" w:color="000000"/>
            </w:tcBorders>
            <w:shd w:val="clear" w:color="auto" w:fill="auto"/>
          </w:tcPr>
          <w:p w:rsidR="00A05139" w:rsidRPr="00A05139" w:rsidRDefault="00A05139" w:rsidP="00A05139">
            <w:pPr>
              <w:widowControl w:val="0"/>
              <w:suppressLineNumbers/>
              <w:suppressAutoHyphens/>
              <w:snapToGrid w:val="0"/>
              <w:jc w:val="center"/>
              <w:rPr>
                <w:rFonts w:ascii="Times New Roman" w:eastAsia="SimSun" w:hAnsi="Times New Roman" w:cs="Mangal"/>
                <w:kern w:val="1"/>
                <w:sz w:val="28"/>
                <w:szCs w:val="28"/>
                <w:lang w:eastAsia="hi-IN" w:bidi="hi-IN"/>
              </w:rPr>
            </w:pPr>
            <w:r w:rsidRPr="00A05139">
              <w:rPr>
                <w:rFonts w:ascii="Times New Roman" w:eastAsia="SimSun" w:hAnsi="Times New Roman" w:cs="Mangal"/>
                <w:kern w:val="1"/>
                <w:sz w:val="28"/>
                <w:szCs w:val="28"/>
                <w:lang w:eastAsia="hi-IN" w:bidi="hi-IN"/>
              </w:rPr>
              <w:t>3</w:t>
            </w:r>
          </w:p>
        </w:tc>
      </w:tr>
    </w:tbl>
    <w:p w:rsidR="00DF3994" w:rsidRDefault="00DF3994"/>
    <w:sectPr w:rsidR="00DF3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default"/>
  </w:font>
  <w:font w:name="Symbola">
    <w:altName w:val="Times New Roman"/>
    <w:panose1 w:val="00000000000000000000"/>
    <w:charset w:val="00"/>
    <w:family w:val="roman"/>
    <w:notTrueType/>
    <w:pitch w:val="default"/>
  </w:font>
  <w:font w:name="OfficinaSansBoldITC-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8632A"/>
    <w:multiLevelType w:val="hybridMultilevel"/>
    <w:tmpl w:val="CBD0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39"/>
    <w:rsid w:val="00576540"/>
    <w:rsid w:val="00A05139"/>
    <w:rsid w:val="00B51735"/>
    <w:rsid w:val="00DF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39"/>
    <w:pPr>
      <w:spacing w:after="0" w:line="240"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139"/>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39"/>
    <w:pPr>
      <w:spacing w:after="0" w:line="240"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139"/>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4596</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2021-03-03T07:15:00Z</dcterms:created>
  <dcterms:modified xsi:type="dcterms:W3CDTF">2021-03-04T10:18:00Z</dcterms:modified>
</cp:coreProperties>
</file>