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2" w:rsidRPr="007366E4" w:rsidRDefault="00D101B2" w:rsidP="00D101B2">
      <w:pPr>
        <w:jc w:val="center"/>
        <w:rPr>
          <w:rFonts w:ascii="Times New Roman" w:hAnsi="Times New Roman"/>
          <w:b/>
        </w:rPr>
      </w:pPr>
      <w:r w:rsidRPr="007366E4">
        <w:rPr>
          <w:rFonts w:ascii="Times New Roman" w:hAnsi="Times New Roman"/>
          <w:b/>
        </w:rPr>
        <w:t xml:space="preserve">Пояснительная записка к </w:t>
      </w:r>
      <w:r w:rsidR="00670F6B">
        <w:rPr>
          <w:rFonts w:ascii="Times New Roman" w:hAnsi="Times New Roman"/>
          <w:b/>
        </w:rPr>
        <w:t>РАБОЧЕЙ ПРОГРАММЕ</w:t>
      </w:r>
    </w:p>
    <w:p w:rsidR="00D101B2" w:rsidRPr="007366E4" w:rsidRDefault="00D101B2" w:rsidP="00D101B2">
      <w:pPr>
        <w:jc w:val="center"/>
        <w:rPr>
          <w:rFonts w:ascii="Times New Roman" w:hAnsi="Times New Roman"/>
          <w:b/>
        </w:rPr>
      </w:pPr>
      <w:r w:rsidRPr="007366E4">
        <w:rPr>
          <w:rFonts w:ascii="Times New Roman" w:hAnsi="Times New Roman"/>
          <w:b/>
        </w:rPr>
        <w:t>по английскому языку для 10-го класса</w:t>
      </w:r>
    </w:p>
    <w:p w:rsidR="00D101B2" w:rsidRPr="007366E4" w:rsidRDefault="00D101B2" w:rsidP="00D101B2">
      <w:pPr>
        <w:rPr>
          <w:rFonts w:ascii="Times New Roman" w:hAnsi="Times New Roman"/>
        </w:rPr>
      </w:pPr>
    </w:p>
    <w:p w:rsidR="00D101B2" w:rsidRPr="007366E4" w:rsidRDefault="00D101B2" w:rsidP="00D101B2">
      <w:pPr>
        <w:pStyle w:val="a3"/>
        <w:spacing w:before="0" w:beforeAutospacing="0" w:after="0" w:afterAutospacing="0"/>
        <w:ind w:firstLine="708"/>
        <w:jc w:val="both"/>
      </w:pPr>
      <w:r w:rsidRPr="007366E4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7366E4">
        <w:t>О.В.Афанасьева</w:t>
      </w:r>
      <w:proofErr w:type="spellEnd"/>
      <w:r w:rsidRPr="007366E4">
        <w:t xml:space="preserve">, </w:t>
      </w:r>
      <w:proofErr w:type="spellStart"/>
      <w:r w:rsidRPr="007366E4">
        <w:t>И.В.Михеева</w:t>
      </w:r>
      <w:proofErr w:type="spellEnd"/>
      <w:r w:rsidRPr="007366E4">
        <w:t xml:space="preserve">, </w:t>
      </w:r>
      <w:proofErr w:type="spellStart"/>
      <w:r w:rsidRPr="007366E4">
        <w:t>К.М.Баранова</w:t>
      </w:r>
      <w:proofErr w:type="spellEnd"/>
      <w:r w:rsidRPr="007366E4">
        <w:t xml:space="preserve"> по английскому языку к УМК «Английский язык: </w:t>
      </w:r>
      <w:proofErr w:type="gramStart"/>
      <w:r w:rsidRPr="007366E4">
        <w:t>«</w:t>
      </w:r>
      <w:proofErr w:type="spellStart"/>
      <w:r w:rsidRPr="007366E4">
        <w:t>Rainbow</w:t>
      </w:r>
      <w:proofErr w:type="spellEnd"/>
      <w:r w:rsidRPr="007366E4">
        <w:t xml:space="preserve"> </w:t>
      </w:r>
      <w:proofErr w:type="spellStart"/>
      <w:r w:rsidRPr="007366E4">
        <w:t>English</w:t>
      </w:r>
      <w:proofErr w:type="spellEnd"/>
      <w:r w:rsidRPr="007366E4">
        <w:t xml:space="preserve">» для учащихся 10-11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2017</w:t>
      </w:r>
      <w:r w:rsidRPr="007366E4">
        <w:t xml:space="preserve">). </w:t>
      </w:r>
      <w:proofErr w:type="gramEnd"/>
    </w:p>
    <w:p w:rsidR="00D101B2" w:rsidRPr="007366E4" w:rsidRDefault="00D101B2" w:rsidP="00D101B2">
      <w:pPr>
        <w:pStyle w:val="a3"/>
        <w:spacing w:before="0" w:beforeAutospacing="0" w:after="0" w:afterAutospacing="0"/>
        <w:ind w:firstLine="709"/>
        <w:jc w:val="both"/>
      </w:pPr>
      <w:r w:rsidRPr="007366E4">
        <w:t xml:space="preserve">Рабочая программа ориентирована на использование учебно-методического комплекта </w:t>
      </w:r>
      <w:proofErr w:type="spellStart"/>
      <w:r w:rsidRPr="007366E4">
        <w:t>О.В.Афанасьева</w:t>
      </w:r>
      <w:proofErr w:type="spellEnd"/>
      <w:r w:rsidRPr="007366E4">
        <w:t xml:space="preserve">, </w:t>
      </w:r>
      <w:proofErr w:type="spellStart"/>
      <w:r w:rsidRPr="007366E4">
        <w:t>И.В.Михеева</w:t>
      </w:r>
      <w:proofErr w:type="spellEnd"/>
      <w:r w:rsidRPr="007366E4">
        <w:t xml:space="preserve">, </w:t>
      </w:r>
      <w:proofErr w:type="spellStart"/>
      <w:r w:rsidRPr="007366E4">
        <w:t>К.М.Баранова</w:t>
      </w:r>
      <w:proofErr w:type="spellEnd"/>
      <w:r w:rsidRPr="007366E4">
        <w:t xml:space="preserve"> по английскому языку к УМК </w:t>
      </w:r>
      <w:proofErr w:type="spellStart"/>
      <w:r w:rsidRPr="007366E4">
        <w:t>О.В.Афанасьева</w:t>
      </w:r>
      <w:proofErr w:type="spellEnd"/>
      <w:r w:rsidRPr="007366E4">
        <w:t xml:space="preserve">, </w:t>
      </w:r>
      <w:proofErr w:type="spellStart"/>
      <w:r w:rsidRPr="007366E4">
        <w:t>И.В.Михеева</w:t>
      </w:r>
      <w:proofErr w:type="spellEnd"/>
      <w:r w:rsidRPr="007366E4">
        <w:t xml:space="preserve">, </w:t>
      </w:r>
      <w:proofErr w:type="spellStart"/>
      <w:r w:rsidRPr="007366E4">
        <w:t>К.М.Баранова</w:t>
      </w:r>
      <w:proofErr w:type="spellEnd"/>
      <w:r w:rsidRPr="007366E4">
        <w:t xml:space="preserve">. «Английский язык: </w:t>
      </w:r>
      <w:proofErr w:type="gramStart"/>
      <w:r w:rsidRPr="007366E4">
        <w:t>«</w:t>
      </w:r>
      <w:proofErr w:type="spellStart"/>
      <w:r w:rsidRPr="007366E4">
        <w:t>Rainbow</w:t>
      </w:r>
      <w:proofErr w:type="spellEnd"/>
      <w:r w:rsidRPr="007366E4">
        <w:t xml:space="preserve"> </w:t>
      </w:r>
      <w:proofErr w:type="spellStart"/>
      <w:r w:rsidRPr="007366E4">
        <w:t>English</w:t>
      </w:r>
      <w:proofErr w:type="spellEnd"/>
      <w:r w:rsidRPr="007366E4">
        <w:t xml:space="preserve">» для учащихся 10 классов общеобразовательных </w:t>
      </w:r>
      <w:r>
        <w:t>учреждений  (Москва:</w:t>
      </w:r>
      <w:proofErr w:type="gramEnd"/>
      <w:r>
        <w:t xml:space="preserve"> </w:t>
      </w:r>
      <w:proofErr w:type="gramStart"/>
      <w:r>
        <w:t>Дрофа, 2017</w:t>
      </w:r>
      <w:r w:rsidRPr="007366E4">
        <w:t xml:space="preserve">). </w:t>
      </w:r>
      <w:proofErr w:type="gramEnd"/>
    </w:p>
    <w:p w:rsidR="00D101B2" w:rsidRPr="007366E4" w:rsidRDefault="00D101B2" w:rsidP="00D101B2">
      <w:pPr>
        <w:ind w:firstLine="708"/>
        <w:jc w:val="both"/>
        <w:rPr>
          <w:rFonts w:ascii="Times New Roman" w:hAnsi="Times New Roman"/>
        </w:rPr>
      </w:pPr>
      <w:r w:rsidRPr="007366E4">
        <w:rPr>
          <w:rFonts w:ascii="Times New Roman" w:hAnsi="Times New Roman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D101B2" w:rsidRPr="007366E4" w:rsidRDefault="00D101B2" w:rsidP="00D101B2">
      <w:pPr>
        <w:jc w:val="both"/>
        <w:rPr>
          <w:rFonts w:ascii="Times New Roman" w:hAnsi="Times New Roman"/>
        </w:rPr>
      </w:pPr>
    </w:p>
    <w:p w:rsidR="00D101B2" w:rsidRPr="007366E4" w:rsidRDefault="00D101B2" w:rsidP="00D101B2">
      <w:pPr>
        <w:jc w:val="both"/>
        <w:rPr>
          <w:rFonts w:ascii="Times New Roman" w:hAnsi="Times New Roman"/>
        </w:rPr>
      </w:pPr>
      <w:r w:rsidRPr="007366E4">
        <w:rPr>
          <w:rFonts w:ascii="Times New Roman" w:hAnsi="Times New Roman"/>
        </w:rPr>
        <w:tab/>
        <w:t>Программа реализует следующие основные функции:</w:t>
      </w:r>
    </w:p>
    <w:p w:rsidR="00D101B2" w:rsidRPr="007366E4" w:rsidRDefault="00D101B2" w:rsidP="00D101B2">
      <w:pPr>
        <w:numPr>
          <w:ilvl w:val="0"/>
          <w:numId w:val="1"/>
        </w:numPr>
        <w:tabs>
          <w:tab w:val="num" w:pos="0"/>
        </w:tabs>
        <w:ind w:left="0" w:firstLine="792"/>
        <w:jc w:val="both"/>
        <w:rPr>
          <w:rFonts w:ascii="Times New Roman" w:hAnsi="Times New Roman"/>
        </w:rPr>
      </w:pPr>
      <w:r w:rsidRPr="007366E4">
        <w:rPr>
          <w:rFonts w:ascii="Times New Roman" w:hAnsi="Times New Roman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D101B2" w:rsidRPr="007366E4" w:rsidRDefault="00D101B2" w:rsidP="00D101B2">
      <w:pPr>
        <w:numPr>
          <w:ilvl w:val="0"/>
          <w:numId w:val="1"/>
        </w:numPr>
        <w:tabs>
          <w:tab w:val="num" w:pos="0"/>
        </w:tabs>
        <w:ind w:left="0" w:firstLine="792"/>
        <w:jc w:val="both"/>
        <w:rPr>
          <w:rFonts w:ascii="Times New Roman" w:hAnsi="Times New Roman"/>
        </w:rPr>
      </w:pPr>
      <w:r w:rsidRPr="007366E4">
        <w:rPr>
          <w:rFonts w:ascii="Times New Roman" w:hAnsi="Times New Roman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D101B2" w:rsidRPr="007366E4" w:rsidRDefault="00D101B2" w:rsidP="00D101B2">
      <w:pPr>
        <w:numPr>
          <w:ilvl w:val="0"/>
          <w:numId w:val="1"/>
        </w:numPr>
        <w:tabs>
          <w:tab w:val="num" w:pos="0"/>
        </w:tabs>
        <w:ind w:left="0" w:firstLine="792"/>
        <w:jc w:val="both"/>
        <w:rPr>
          <w:rFonts w:ascii="Times New Roman" w:hAnsi="Times New Roman"/>
        </w:rPr>
      </w:pPr>
      <w:r w:rsidRPr="007366E4">
        <w:rPr>
          <w:rFonts w:ascii="Times New Roman" w:hAnsi="Times New Roman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7366E4">
        <w:rPr>
          <w:rFonts w:ascii="Times New Roman" w:hAnsi="Times New Roman"/>
        </w:rPr>
        <w:t>обученности</w:t>
      </w:r>
      <w:proofErr w:type="spellEnd"/>
      <w:r w:rsidRPr="007366E4">
        <w:rPr>
          <w:rFonts w:ascii="Times New Roman" w:hAnsi="Times New Roman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D101B2" w:rsidRPr="007366E4" w:rsidRDefault="00D101B2" w:rsidP="00D101B2">
      <w:pPr>
        <w:jc w:val="both"/>
        <w:rPr>
          <w:rFonts w:ascii="Times New Roman" w:hAnsi="Times New Roman"/>
        </w:rPr>
      </w:pPr>
    </w:p>
    <w:p w:rsidR="00D101B2" w:rsidRPr="003F2E82" w:rsidRDefault="00D101B2" w:rsidP="00D101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УЧЕБНОЙ ПРОГРАММЫ</w:t>
      </w:r>
    </w:p>
    <w:p w:rsidR="00D101B2" w:rsidRPr="003F2E82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В результате изучения английского языка в 10 классе учащийся должен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языка;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роль владения иностранным языком в современном мире;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6E4">
        <w:rPr>
          <w:rFonts w:ascii="Times New Roman" w:hAnsi="Times New Roman"/>
          <w:sz w:val="24"/>
          <w:szCs w:val="24"/>
        </w:rPr>
        <w:t>• особенности образа жизни, быта, культуры стран изучаемого языка (всемирно известные</w:t>
      </w:r>
      <w:proofErr w:type="gramEnd"/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>Помимо этого учащиеся должны уметь: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>в области говорения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начинать, вести/поддерживать и заканчивать беседу в стандартных ситуациях общения,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соблюдая нормы речевого этикета, при необходимости переспрашивая, уточняя;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расспрашивать собеседника и отвечать на его вопросы, высказывая свое мнение, просьбу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lastRenderedPageBreak/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 xml:space="preserve"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366E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366E4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использовать перифраз, синонимические средства в процессе устного общения;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 xml:space="preserve">в области </w:t>
      </w:r>
      <w:proofErr w:type="spellStart"/>
      <w:r w:rsidRPr="007366E4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 xml:space="preserve">• понимать основное содержание коротких, несложных аутентичных прагматических тестов (прогноз погоды, программы </w:t>
      </w:r>
      <w:proofErr w:type="gramStart"/>
      <w:r w:rsidRPr="007366E4">
        <w:rPr>
          <w:rFonts w:ascii="Times New Roman" w:hAnsi="Times New Roman"/>
          <w:sz w:val="24"/>
          <w:szCs w:val="24"/>
        </w:rPr>
        <w:t>теле</w:t>
      </w:r>
      <w:proofErr w:type="gramEnd"/>
      <w:r w:rsidRPr="007366E4">
        <w:rPr>
          <w:rFonts w:ascii="Times New Roman" w:hAnsi="Times New Roman"/>
          <w:sz w:val="24"/>
          <w:szCs w:val="24"/>
        </w:rPr>
        <w:t>, радиопередач, объявления на вокзале/в аэропорту) и выделять значимую информацию;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 xml:space="preserve">• понимать основное содержание несложных аутентичных текстов, относящихся к </w:t>
      </w:r>
      <w:proofErr w:type="gramStart"/>
      <w:r w:rsidRPr="007366E4">
        <w:rPr>
          <w:rFonts w:ascii="Times New Roman" w:hAnsi="Times New Roman"/>
          <w:sz w:val="24"/>
          <w:szCs w:val="24"/>
        </w:rPr>
        <w:t>разным</w:t>
      </w:r>
      <w:proofErr w:type="gramEnd"/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использовать переспрос, просьбу повторить;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>в области чтения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ориентироваться в иноязычном тексте; прогнозировать его содержание по заголовку;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 устанавливать логическую последовательность основных фактов текста);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читать несложные аутентичные тексты разных стилей с полным и точным пониманием,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читать текст с выборочным пониманием нужной или интересующей информации;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>в области письма и письменной речи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заполнять анкеты и формуляры;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 xml:space="preserve">• писать поздравления, личные письма с опорой на образец; расспрашивать адресата </w:t>
      </w:r>
      <w:proofErr w:type="gramStart"/>
      <w:r w:rsidRPr="007366E4">
        <w:rPr>
          <w:rFonts w:ascii="Times New Roman" w:hAnsi="Times New Roman"/>
          <w:sz w:val="24"/>
          <w:szCs w:val="24"/>
        </w:rPr>
        <w:t>о</w:t>
      </w:r>
      <w:proofErr w:type="gramEnd"/>
      <w:r w:rsidRPr="007366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66E4">
        <w:rPr>
          <w:rFonts w:ascii="Times New Roman" w:hAnsi="Times New Roman"/>
          <w:sz w:val="24"/>
          <w:szCs w:val="24"/>
        </w:rPr>
        <w:t>его</w:t>
      </w:r>
      <w:proofErr w:type="gramEnd"/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66E4">
        <w:rPr>
          <w:rFonts w:ascii="Times New Roman" w:hAnsi="Times New Roman"/>
          <w:b/>
          <w:bCs/>
          <w:sz w:val="24"/>
          <w:szCs w:val="24"/>
        </w:rPr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7366E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7366E4">
        <w:rPr>
          <w:rFonts w:ascii="Times New Roman" w:hAnsi="Times New Roman"/>
          <w:b/>
          <w:bCs/>
          <w:sz w:val="24"/>
          <w:szCs w:val="24"/>
        </w:rPr>
        <w:t>: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 xml:space="preserve">• создания целостной картины </w:t>
      </w:r>
      <w:proofErr w:type="spellStart"/>
      <w:r w:rsidRPr="007366E4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7366E4">
        <w:rPr>
          <w:rFonts w:ascii="Times New Roman" w:hAnsi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D101B2" w:rsidRPr="007366E4" w:rsidRDefault="00D101B2" w:rsidP="00D101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• ознакомления представителей других стран с культурой своего народа; осознания себя</w:t>
      </w:r>
    </w:p>
    <w:p w:rsidR="00D101B2" w:rsidRDefault="00D101B2" w:rsidP="00D101B2">
      <w:pPr>
        <w:jc w:val="both"/>
        <w:rPr>
          <w:rFonts w:ascii="Times New Roman" w:hAnsi="Times New Roman"/>
          <w:sz w:val="24"/>
          <w:szCs w:val="24"/>
        </w:rPr>
      </w:pPr>
      <w:r w:rsidRPr="007366E4">
        <w:rPr>
          <w:rFonts w:ascii="Times New Roman" w:hAnsi="Times New Roman"/>
          <w:sz w:val="24"/>
          <w:szCs w:val="24"/>
        </w:rPr>
        <w:t>гражданином своей страны и мира.</w:t>
      </w:r>
    </w:p>
    <w:p w:rsidR="00D101B2" w:rsidRDefault="00670F6B" w:rsidP="00D101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0F6B" w:rsidRDefault="00670F6B" w:rsidP="00D101B2">
      <w:pPr>
        <w:jc w:val="both"/>
        <w:rPr>
          <w:rFonts w:ascii="Times New Roman" w:hAnsi="Times New Roman"/>
          <w:sz w:val="24"/>
          <w:szCs w:val="24"/>
        </w:rPr>
      </w:pPr>
    </w:p>
    <w:p w:rsidR="00670F6B" w:rsidRDefault="00670F6B" w:rsidP="00D101B2">
      <w:pPr>
        <w:jc w:val="both"/>
        <w:rPr>
          <w:rFonts w:ascii="Times New Roman" w:hAnsi="Times New Roman"/>
          <w:sz w:val="24"/>
          <w:szCs w:val="24"/>
        </w:rPr>
      </w:pPr>
    </w:p>
    <w:p w:rsidR="00670F6B" w:rsidRDefault="00670F6B" w:rsidP="00D101B2">
      <w:pPr>
        <w:jc w:val="both"/>
        <w:rPr>
          <w:rFonts w:ascii="Times New Roman" w:hAnsi="Times New Roman"/>
          <w:sz w:val="24"/>
          <w:szCs w:val="24"/>
        </w:rPr>
      </w:pPr>
    </w:p>
    <w:p w:rsidR="00670F6B" w:rsidRDefault="00670F6B" w:rsidP="00670F6B">
      <w:pPr>
        <w:jc w:val="center"/>
        <w:rPr>
          <w:rFonts w:ascii="Times New Roman" w:hAnsi="Times New Roman"/>
          <w:b/>
          <w:sz w:val="32"/>
          <w:szCs w:val="32"/>
        </w:rPr>
      </w:pPr>
      <w:r w:rsidRPr="001A35B0">
        <w:rPr>
          <w:rFonts w:ascii="Times New Roman" w:hAnsi="Times New Roman"/>
          <w:b/>
          <w:sz w:val="32"/>
          <w:szCs w:val="32"/>
        </w:rPr>
        <w:lastRenderedPageBreak/>
        <w:t>СОДЕРЖАНИЕ УЧЕБНОГО ПРЕДМЕТА</w:t>
      </w:r>
    </w:p>
    <w:p w:rsidR="00670F6B" w:rsidRDefault="00670F6B" w:rsidP="00670F6B">
      <w:pPr>
        <w:jc w:val="center"/>
        <w:rPr>
          <w:rFonts w:ascii="Times New Roman" w:hAnsi="Times New Roman"/>
          <w:sz w:val="24"/>
          <w:szCs w:val="24"/>
        </w:rPr>
      </w:pPr>
    </w:p>
    <w:p w:rsidR="00670F6B" w:rsidRPr="00670F6B" w:rsidRDefault="00670F6B" w:rsidP="00670F6B">
      <w:pPr>
        <w:spacing w:after="200" w:line="276" w:lineRule="auto"/>
        <w:rPr>
          <w:rFonts w:ascii="Times New Roman" w:eastAsiaTheme="minorHAnsi" w:hAnsi="Times New Roman"/>
          <w:color w:val="231F20"/>
          <w:sz w:val="24"/>
          <w:szCs w:val="24"/>
        </w:rPr>
      </w:pP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 соответствии с современными требованиями к обучению иностранному языку в школе настоящий курс нацелен на достижение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личностных,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метапредметных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и предметных результатов в их единстве.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Достижение 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личностных результатов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Сформированность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и 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предметных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Личностные результаты</w:t>
      </w:r>
      <w:proofErr w:type="gramStart"/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личностным результатам относится формирование у школьников готовности и желания самосовершенствоваться в изучении английского языка, а также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Помимо этого, ко времени окончания школы изучение иностранного языка должно позитивно повлиять на общую и речевую культуру учащихся, привить им целый ряд необходимых социальных навыков, связанных с вербальным общением, что особенно важно для межкультурной коммуникации, присущей современному открытому миру.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Изучение иностранного языка в немалой степени способствует развитию целого ряда важных личностных качеств. К ним можно отнести внимание, трудолюбие и дисциплинированность, так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необходимые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при изучении иностранного языка. Множество творческих заданий, используемых при обучении языку, способствуют формированию креативности, проявлению инициативы и индивидуальности. Групповая работа, широко применяемая в старшей школе, помогает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проявиться чувству ответственности перед другими членами коллектива, учит работать вместе, в одной команде.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Подобные обсуждения способствуют развитию у школьников лучших человеческих качеств —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эмпатии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, толерантности, готовности рассматривать то или иное явление с разных точек зрения.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spellStart"/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Метапредметные</w:t>
      </w:r>
      <w:proofErr w:type="spellEnd"/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 xml:space="preserve"> результаты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Предмет «Иностранный язык» вносит немалый вклад в достижение требуемых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метапредметных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 xml:space="preserve">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Подводя итоги работы по каждому из разделов учебников для 10 и 11 классов, школьники учатся отвечать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на такие важные вопросы, как: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 подготовке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Предметные результаты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Речевая компетенция</w:t>
      </w:r>
      <w:bookmarkStart w:id="0" w:name="_GoBack"/>
      <w:bookmarkEnd w:id="0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ВИДЫ РЕЧЕВОЙ ДЕЯТЕЛЬНОСТИ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spellStart"/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Аудирование</w:t>
      </w:r>
      <w:proofErr w:type="spellEnd"/>
      <w:proofErr w:type="gramStart"/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а старшем этапе обучения происходит дальнейшее развитие умения понимать тексты для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аудирования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от коммуникативной задачи и функционального стиля текста, а также понимать содержание различных аутентичных аудио- и видеотекстов: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— понимание основного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содержания аудио- и видеотекстов в рамках знакомой тематики в области личных интересов, в том числе связанной с будущей профессией;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выборочное понимание значимой/интересующей информации из аутентичных аудио- и видеоматериалов;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относительно полное понимание речи носителей изучаемого языка в наиболее типичных ситуациях повседневного общения.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При этом осуществляется дальнейшее совершенствование следующих умений: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— предвосхищать содержание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аудиотекста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по началу сообщения и выделять проблему, тему, основную мысль текста;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обобщать содержащуюся в тексте информацию, выражать свое отношение к ней;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выборочно понимать необходимую информацию в сообщениях прагматического характера (объявления, прогноз погоды и т. д.) с опорой на языковую догадку, контекст;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игнорировать незнакомый языковой материал, несущественный для понимания.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Говорение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Диалогическая форма речи</w:t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полилогах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, в том числе в форме дискуссии, с соблюдением норм речевого этикета, принятых в стране/странах изучаемого языка.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>интересующую информацию, брать на себя инициативу в разговоре, вносить пояснения и дополнения, выражать эмоции различного характера.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Монологическая форма речи</w:t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Подробное/краткое изложение прочитанного (прослушанного, увиденного); характеристика литературных персонажей и исторических личностей, описание событий, изложение фактов, высказывание своей точки зрения и ее аргументация, формулирование выводов, оценка фактов/событий современной жизни, сопоставление социокультурного портрета своей страны и стран изучаемого языка, комментирование сходств и различий.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Овладение умениями публичных выступлений, такими как сообщение, доклад, представление результатов проектно-исследовательской деятельности, ориентированной на будущую профессиональную деятельность</w:t>
      </w:r>
    </w:p>
    <w:p w:rsidR="00670F6B" w:rsidRPr="00670F6B" w:rsidRDefault="00670F6B" w:rsidP="00670F6B">
      <w:pPr>
        <w:spacing w:after="200" w:line="276" w:lineRule="auto"/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</w:pP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Чтение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proofErr w:type="spellStart"/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Чтение</w:t>
      </w:r>
      <w:proofErr w:type="spellEnd"/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 xml:space="preserve">ознакомительное чтение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—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 xml:space="preserve">изучающее чтение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>просмотровое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r w:rsidRPr="00670F6B">
        <w:rPr>
          <w:rFonts w:ascii="Times New Roman" w:eastAsiaTheme="minorHAnsi" w:hAnsi="Times New Roman"/>
          <w:i/>
          <w:iCs/>
          <w:color w:val="231F20"/>
          <w:sz w:val="24"/>
          <w:szCs w:val="24"/>
        </w:rPr>
        <w:t xml:space="preserve">поисковое чтение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Совершенствование и развитие сформированных на предыдущих этапах умений: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прогнозировать развитие/результат излагаемых фактов/событий, обобщать описываемые факты/явления, делать выводы;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Письменная речь</w:t>
      </w:r>
      <w:proofErr w:type="gramStart"/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 третьем этапе происходит овладение новыми умениями письменной речи: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писать личные и деловые письма;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сообщать сведения о себе в форме, принятой в стране изучаемого языка (автобиография/резюме, анкета, формуляр);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>— писать вымышленные истории, сообщения, доклады;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письменно оформлять результаты проектно-исследовательской работы.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Продолжается совершенствование и развитие умений: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описывать события/факты/явления;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сообщать/запрашивать информацию;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выражать собственное мнение/суждение;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кратко передавать содержание несложного текста;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фиксировать необходимую информацию из прочитанного/прослушанного/увиденного;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составлять тезисы, развернутый план выступления;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— обобщать информацию, полученную из разных источников, в том числе будущей профессиональной деятельности.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Перевод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Развитие умений письменного перевода с английского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языка на русский текстов различных стилей, в том числе связанных с будущей профессиональной деятельностью.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Языковая компетенция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ЯЗЫКОВЫЕ ЗНАНИЯ И НАВЫКИ ОПЕРИРОВАНИЯ ИМИ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Фонетическая сторона речи</w:t>
      </w:r>
      <w:proofErr w:type="gramStart"/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Лексическая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сторона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речи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1.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Новые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словообразовательные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средства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звукоподражание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(bark, howl, hiss, neigh, roar, quack);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сокращение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(doc, exam, prof, BBC, TV, BFF);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перенос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ударения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(import — to import, export — to export, present — to present);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словосложение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моделям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Adjective+Participle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II (blue-eyed, old-fashioned)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Noun+Participle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II (hard-written, weather-beaten)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Adverb+Participle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II (well-paid, poorly-dressed)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Adjective+Participle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 (easy-going, smart-looking)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Noun+Participle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 (progress-making, heart-breaking)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Adverb+Participle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 (well-meaning, fast-developing)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деривация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помощью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суффикса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-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ern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(northern, western, etc.);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словосложение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использованием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количественных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порядковых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числительных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(five-year-old, twelve-inch, fifty-dollar, twenty-minute, five-kilo, first-rate, third-floor, second-hand).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2.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Фразовые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глаголы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beat down; to beat off; to beat out; to beat up; to sing in; to sign out; to sign off; to sign on; to sign up; to cut down; to cut off; to cut out; to cut up; to set down; to set off/out; to set aside; to set about.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3.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Синонимы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Различия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семантике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употреблении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ill — sick; handsome — pretty — beautiful; trip — journey — travel — voyage; recently — lately.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4. Сложные для употребления лексические единицы: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>• группа прилагательных, имеющих исключительно предикативное использование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alight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asleep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afire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) и устойчивые словосочетания с ними;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прилагательные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comfortable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convenient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глаголы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attend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visit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существительные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accident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incident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landscape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scenery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view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служебные слова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/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like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различия в семантике и употреблении лексики в американском и британском вариантах английского языка: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sick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испытывать тошноту (брит.)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sick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болеть (амер.)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•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политкорректные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-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заместители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 an invalid — a person with disability; an old man/woman — a man/woman advanced in years; old people — senior citizens; pensioners — retired people; a Negro — an Afro-American;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an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Indian — a Native American; an actress — an actor; a fireman — a firefighter, etc.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5.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Лексика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управляемая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предлогами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to divide into some parts, at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sb’s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request, etc.,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также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для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обозначения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различных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видов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магазинов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предлогом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at: at the chemist’s; at the florist’s; at the butcher’s; at the baker’s; at the greengrocer’s; at the grocer’s; at the stationer’s.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6.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Речевые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клише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Фразы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используемые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определенных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ситуациях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общения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It’s not my cup of tea;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I’m knackered;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I’m up to my eyes;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I’m a bit hard up;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You bet!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Touch wood;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I’m full;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 must be off;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 don’t get it;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 haven’t got the foggiest idea.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7.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Английская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идиоматика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устойчивые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содержащие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world: to have the world at your feet; to see the world; to be worlds apart; to think that the world is your oyster; to do somebody a world of good; to mean the world to somebody; to set the world on fire;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устойчивые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содержащие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прилагательное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ill: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ill news; ill fortune; ill luck; ill effects; ill feelings; ill results;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устойчивые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говорящие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финансовом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состоянии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человека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be a multi-millionaire; to be a business tycoon; to be made of money; to be a very wealthy person; to be quite well-off; to be comfortable well-off; to be a bit hard up; to be on the breadline;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be running into debt; to be up to one’s ears in debt;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устойчивые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построенные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модели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as+Adj+as+Noun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(as brave as a lion, as old as hills, as green as grass, etc.).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8.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глаголами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to do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to make: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do a city (a museum, a gallery); to do a flat (room);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do morning exercises, to do the cooking (shopping, cleaning, etc.); to do one’s hair (teeth); to do homework (housework); to do a subject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maths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English); to do one’s best; to do well; to do a translation (project); to do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sth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good (harm, wrong);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to make a mistake; to make dinner (tea, lunch); to make a decision; to make a noise; to make 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lastRenderedPageBreak/>
        <w:t>progress; to make a bed; to make a fire; to make a choice; to make a fortune (money);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>to make an effort; to make friends (enemies); to make a law; to make a list (notes).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Грамматическая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сторона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речи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1.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определенный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нулевой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артикли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сочетаниях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именами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существительными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обозначающими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регионы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провинции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(California, Siberia,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the Crimea, the Far East, the Caucasus, the Antarctic, the Lake District);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полуострова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(Florida, Cornwall, Kamchatka);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отдельные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горные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вершины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(Elbrus, Everest);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отдельные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острова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(Ireland, Madagascar);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университеты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колледжи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(Oxford University, Moscow University,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the University of Oxford, the University of Moscow);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дворцы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(Westminster Palace, Winter Palace, Buckingham Palace);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  <w:lang w:val="en-US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вокзалы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аэропорты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(Waterloo Railway Station, Heathrow,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Vnukovo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Airport);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журналы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(Punch, Life, People’s Friend,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Mizz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the Spectator);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гостиницы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Ritz Hotel, the Central Hotel,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Victorial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Hotel, Moscow Hotel);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корабли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лайнеры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Titanic, the Mayflower);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газеты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Times, the Un, the Observer);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каналы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English Channel, the Panama Canal);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водопады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Niagara Falls);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пустыни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Sahara, the Gobi);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группы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островов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(the British Isles, the Philippines);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•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неопределенный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определенный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нулевой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артикли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именами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существительными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различных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функциях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: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функции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предикатива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(I am a pupil.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They are pupils)</w:t>
      </w:r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>;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является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частью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словосочетания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,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обозначающего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однократные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действия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(to have a swim, to have a look, to have a talk, to give a hint, to make a fuss);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br/>
        <w:t xml:space="preserve">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имя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существительное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—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часть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восклицательного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предложения</w:t>
      </w:r>
      <w:r w:rsidRPr="00670F6B">
        <w:rPr>
          <w:rFonts w:ascii="Times New Roman" w:eastAsiaTheme="minorHAnsi" w:hAnsi="Times New Roman"/>
          <w:color w:val="231F20"/>
          <w:sz w:val="24"/>
          <w:szCs w:val="24"/>
          <w:lang w:val="en-US"/>
        </w:rPr>
        <w:t xml:space="preserve"> (What a surprise!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What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a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shame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! </w:t>
      </w:r>
      <w:proofErr w:type="spellStart"/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What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idea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!);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• определенный артикль (обобщение типичных случаев использования);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• неопределенный артикль (обобщение случаев использования);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• использование артиклей с именами существительными,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обозначающими еду и трапезы.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2.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Наречие: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наречие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very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, невозможность его сочетания с прилагательными, обозначающими высокую степень качества;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наречия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really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truly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absolutely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в сочетаниях с прилагательными, обозначающими высокую степень качества: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really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beautiful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truly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perfect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absolutely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terrific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3. Глагол: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в грамматических временах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present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perfect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past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simple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при наличии маркера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recently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словосочетания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I’d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rather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you’d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better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present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progressive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описания действия, происходящего не непосредственно в момент речи, но в период времени, достаточно 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 xml:space="preserve">близкий к этому моменту: </w:t>
      </w:r>
      <w:proofErr w:type="spellStart"/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John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who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sitting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your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table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;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driving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a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car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present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progressive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в эмоционально окрашенных предложениях при выражении негативной информации: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you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always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talking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lessons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; использование глаголов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hear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see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love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present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progressive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характеристики необычного действия или качества человека: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usually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quiet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but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today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very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noisy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forget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hear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и конструкции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told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выражения законченного действия: I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forget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where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lives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.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hear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leaving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tomorrow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past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progressive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описания обстановки, на фоне которой происходят события в рассказе или повествовании: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sun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shining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. A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soft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breeze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blowing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see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hear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feel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love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past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progressive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описания необычного, не присущего человеку поведения, действия в конкретный момент в прошлом: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Roy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happy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because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sister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feeling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much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better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.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Joy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was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quiet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party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глаголов во времени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past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simple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для описания довольно длительного действия в прошлом, которое завершено к настоящему моменту, особенно с предлогами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for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и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during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sat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on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a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bench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for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half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hour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and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left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пассивные структуры с инфинитивом: </w:t>
      </w:r>
      <w:proofErr w:type="spellStart"/>
      <w:proofErr w:type="gram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considered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…;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believed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live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…;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said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grow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…;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пассивные структуры с продолженным перфектным инфинитивом: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said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have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grown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…;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are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believed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be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travelling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…;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• использование модальных глаголов для передачи степени уверенности, что предполагаемое действие произойдет, использование от наивысшей степени уверенности до самой малой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must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can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could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may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—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might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);</w:t>
      </w:r>
      <w:proofErr w:type="gram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• использование модальных глаголов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must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should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need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в отрицательной форме и их дифференциация: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mustn’t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shouldn’t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,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needn’t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do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 xml:space="preserve"> </w:t>
      </w:r>
    </w:p>
    <w:p w:rsidR="00670F6B" w:rsidRPr="00670F6B" w:rsidRDefault="00670F6B" w:rsidP="00670F6B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t>Предметное содержание речи</w:t>
      </w:r>
      <w:r w:rsidRPr="00670F6B">
        <w:rPr>
          <w:rFonts w:ascii="Times New Roman" w:eastAsiaTheme="minorHAnsi" w:hAnsi="Times New Roman"/>
          <w:b/>
          <w:bCs/>
          <w:i/>
          <w:i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t>10 класс (девятый год обучения)</w:t>
      </w:r>
      <w:r w:rsidRPr="00670F6B">
        <w:rPr>
          <w:rFonts w:ascii="Times New Roman" w:eastAsiaTheme="minorHAnsi" w:hAnsi="Times New Roman"/>
          <w:b/>
          <w:bCs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Учащимся предлагаются следующие учебные ситуации: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1. В гармонии с собой.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Harmony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with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Yourself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2. В гармонии с другими.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Harmony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with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Others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семьи. Британские престолонаследники. Королева Великобритании как символ страны, ее обязанности и интересы. Алмазный юбилей королевы Елизаветы II.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lastRenderedPageBreak/>
        <w:t>3. В гармонии с природой.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Harmony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with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Nature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 xml:space="preserve">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природозащитные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организации и движения.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4. В гармонии с миром. (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In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Harmony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with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the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 xml:space="preserve"> </w:t>
      </w:r>
      <w:proofErr w:type="spellStart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World</w:t>
      </w:r>
      <w:proofErr w:type="spellEnd"/>
      <w:r w:rsidRPr="00670F6B">
        <w:rPr>
          <w:rFonts w:ascii="Times New Roman" w:eastAsiaTheme="minorHAnsi" w:hAnsi="Times New Roman"/>
          <w:color w:val="231F20"/>
          <w:sz w:val="24"/>
          <w:szCs w:val="24"/>
        </w:rPr>
        <w:t>.)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</w:t>
      </w:r>
      <w:r w:rsidRPr="00670F6B">
        <w:rPr>
          <w:rFonts w:ascii="Times New Roman" w:eastAsiaTheme="minorHAnsi" w:hAnsi="Times New Roman"/>
          <w:color w:val="231F20"/>
          <w:sz w:val="24"/>
          <w:szCs w:val="24"/>
        </w:rPr>
        <w:br/>
        <w:t>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Путешествие — способ познания мира, получения информации об иных культурах, источник толерантности к различиям друг друга.</w:t>
      </w:r>
    </w:p>
    <w:p w:rsidR="00D101B2" w:rsidRPr="007366E4" w:rsidRDefault="00D101B2" w:rsidP="00D101B2">
      <w:pPr>
        <w:jc w:val="both"/>
        <w:rPr>
          <w:rFonts w:ascii="Times New Roman" w:hAnsi="Times New Roman"/>
          <w:sz w:val="24"/>
          <w:szCs w:val="24"/>
        </w:rPr>
      </w:pPr>
    </w:p>
    <w:p w:rsidR="00484AF9" w:rsidRPr="00187EC2" w:rsidRDefault="00484AF9" w:rsidP="00484A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D101B2" w:rsidRPr="00D101B2" w:rsidRDefault="00D101B2" w:rsidP="00D10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1B2" w:rsidRPr="00D101B2" w:rsidRDefault="00D101B2" w:rsidP="00D101B2">
      <w:pPr>
        <w:jc w:val="center"/>
        <w:rPr>
          <w:rFonts w:ascii="Times New Roman" w:hAnsi="Times New Roman"/>
          <w:b/>
          <w:sz w:val="28"/>
          <w:szCs w:val="28"/>
        </w:rPr>
      </w:pPr>
      <w:r w:rsidRPr="00D101B2">
        <w:rPr>
          <w:rFonts w:ascii="Times New Roman" w:hAnsi="Times New Roman"/>
          <w:b/>
          <w:sz w:val="28"/>
          <w:szCs w:val="28"/>
        </w:rPr>
        <w:t xml:space="preserve"> (</w:t>
      </w:r>
      <w:r w:rsidRPr="00D101B2">
        <w:rPr>
          <w:rFonts w:ascii="Times New Roman" w:hAnsi="Times New Roman"/>
          <w:b/>
          <w:sz w:val="28"/>
          <w:szCs w:val="28"/>
          <w:lang w:val="en-US"/>
        </w:rPr>
        <w:t xml:space="preserve">105 </w:t>
      </w:r>
      <w:r>
        <w:rPr>
          <w:rFonts w:ascii="Times New Roman" w:hAnsi="Times New Roman"/>
          <w:b/>
          <w:sz w:val="28"/>
          <w:szCs w:val="28"/>
        </w:rPr>
        <w:t>часов)</w:t>
      </w:r>
    </w:p>
    <w:p w:rsidR="00D101B2" w:rsidRPr="00D101B2" w:rsidRDefault="00D101B2" w:rsidP="00D101B2"/>
    <w:tbl>
      <w:tblPr>
        <w:tblW w:w="1014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7"/>
        <w:gridCol w:w="2599"/>
        <w:gridCol w:w="8"/>
      </w:tblGrid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B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B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101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1B2">
              <w:rPr>
                <w:rFonts w:ascii="Times New Roman" w:hAnsi="Times New Roman"/>
                <w:b/>
                <w:bCs/>
                <w:sz w:val="28"/>
                <w:szCs w:val="28"/>
              </w:rPr>
              <w:t>1. «</w:t>
            </w:r>
            <w:r w:rsidRPr="00D101B2">
              <w:rPr>
                <w:rFonts w:ascii="Times New Roman" w:hAnsi="Times New Roman"/>
                <w:b/>
                <w:sz w:val="28"/>
                <w:szCs w:val="28"/>
              </w:rPr>
              <w:t>В гармонии с самим собой</w:t>
            </w:r>
            <w:r w:rsidRPr="00D101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1.1. Я – личность.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7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1.2. В гармонии с самим собой.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7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1.3.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Структуры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would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rather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»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had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better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2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1.4. Настоящее простое и настоящее длительное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1.5. Простое прошедшее и простое длительное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1.6. Будущее простое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2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1.7. Образование сложных прилагательных при помощи числительных.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1.8. Фразовый глагол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to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beat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1.9. </w:t>
            </w:r>
            <w:proofErr w:type="gramStart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Настоящее</w:t>
            </w:r>
            <w:proofErr w:type="gramEnd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завершенное и настоящее завершенное продолженное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1.10. </w:t>
            </w:r>
            <w:proofErr w:type="gramStart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Прошедшее</w:t>
            </w:r>
            <w:proofErr w:type="gramEnd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завершенное и прошедшее завершенное продолженное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101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2. «</w:t>
            </w:r>
            <w:r w:rsidRPr="00D101B2">
              <w:rPr>
                <w:rFonts w:ascii="Times New Roman" w:eastAsia="Arial" w:hAnsi="Times New Roman"/>
                <w:b/>
                <w:kern w:val="1"/>
                <w:sz w:val="28"/>
                <w:szCs w:val="28"/>
                <w:lang w:eastAsia="ar-SA"/>
              </w:rPr>
              <w:t>В гармонии с другими</w:t>
            </w:r>
            <w:r w:rsidRPr="00D101B2">
              <w:rPr>
                <w:rFonts w:ascii="Times New Roman" w:eastAsia="Arial" w:hAnsi="Times New Roman"/>
                <w:b/>
                <w:bCs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2.1. В гармонии с другими.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2.2. </w:t>
            </w:r>
            <w:proofErr w:type="gramStart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Настоящее</w:t>
            </w:r>
            <w:proofErr w:type="gramEnd"/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завершенное и простое прошедшее время.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2.3. Образование новых слов при помощи изменения места ударения.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2.4. Простое прошедшее и настоящее завершенное время: сравнительный анализ.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2.5. Пассивный залог.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2.6.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Глаголы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to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do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»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и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to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make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US" w:eastAsia="hi-IN" w:bidi="hi-IN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2.7. Слова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as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» и «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val="en-GB" w:eastAsia="hi-IN" w:bidi="hi-IN"/>
              </w:rPr>
              <w:t>like</w:t>
            </w: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  <w:t>3. «</w:t>
            </w:r>
            <w:r w:rsidRPr="00D101B2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В гармонии с природой</w:t>
            </w:r>
            <w:r w:rsidRPr="00D101B2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3.1. В гармонии с природой.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3.2. Страдательный залог с инфинитивом.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3.3. Определенный и неопределенный артикли.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3.4. Нулевой артикль.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3.5. Слова «удобный», «посещать»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3.6. Образование прилагательных от существительных, обозначающих стороны света.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3.7. Сравнительная структура «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as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...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as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</w:tr>
      <w:tr w:rsidR="00D101B2" w:rsidRPr="00D101B2" w:rsidTr="00290F94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4. «В гармонии с миром»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4.1. В гармонии с миром.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4.2. Причастие первое и второе.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4.3. Прилагательные «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sick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» и «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ill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4.4. Модальные глаголы.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4.5. Фразовый глагол «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to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val="en-GB" w:eastAsia="ar-SA"/>
              </w:rPr>
              <w:t>set</w:t>
            </w:r>
            <w:r w:rsidRPr="00D101B2">
              <w:rPr>
                <w:rFonts w:ascii="Times New Roman" w:eastAsia="Arial" w:hAnsi="Times New Roman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rPr>
                <w:rFonts w:ascii="Times New Roman" w:hAnsi="Times New Roman"/>
                <w:sz w:val="28"/>
                <w:szCs w:val="28"/>
              </w:rPr>
            </w:pPr>
            <w:r w:rsidRPr="00D101B2">
              <w:rPr>
                <w:rFonts w:ascii="Times New Roman" w:hAnsi="Times New Roman"/>
                <w:sz w:val="28"/>
                <w:szCs w:val="28"/>
              </w:rPr>
              <w:t>4.6. Систематизация и обобщение знаний за курс 10 класс.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 w:cs="Calibri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</w:tr>
      <w:tr w:rsidR="00D101B2" w:rsidRPr="00D101B2" w:rsidTr="00290F94">
        <w:trPr>
          <w:gridAfter w:val="1"/>
          <w:wAfter w:w="8" w:type="dxa"/>
        </w:trPr>
        <w:tc>
          <w:tcPr>
            <w:tcW w:w="7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suppressAutoHyphens/>
              <w:snapToGrid w:val="0"/>
              <w:rPr>
                <w:rFonts w:ascii="Times New Roman" w:eastAsia="Arial" w:hAnsi="Times New Roman" w:cs="Calibri"/>
                <w:i/>
                <w:iCs/>
                <w:kern w:val="1"/>
                <w:sz w:val="28"/>
                <w:szCs w:val="28"/>
                <w:lang w:eastAsia="ar-SA"/>
              </w:rPr>
            </w:pPr>
            <w:r w:rsidRPr="00D101B2">
              <w:rPr>
                <w:rFonts w:ascii="Times New Roman" w:eastAsia="Arial" w:hAnsi="Times New Roman" w:cs="Calibri"/>
                <w:i/>
                <w:iCs/>
                <w:kern w:val="1"/>
                <w:sz w:val="28"/>
                <w:szCs w:val="28"/>
                <w:lang w:eastAsia="ar-SA"/>
              </w:rPr>
              <w:t>Резервные уроки: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1B2" w:rsidRPr="00D101B2" w:rsidRDefault="00D101B2" w:rsidP="00D101B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101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D101B2" w:rsidRPr="00D101B2" w:rsidRDefault="00D101B2" w:rsidP="00D101B2"/>
    <w:p w:rsidR="00DF3994" w:rsidRDefault="00DF3994"/>
    <w:sectPr w:rsidR="00D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7020"/>
    <w:multiLevelType w:val="hybridMultilevel"/>
    <w:tmpl w:val="7652A1B0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2"/>
    <w:rsid w:val="00484AF9"/>
    <w:rsid w:val="00670F6B"/>
    <w:rsid w:val="00D101B2"/>
    <w:rsid w:val="00D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2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1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2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1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2021-03-03T07:13:00Z</dcterms:created>
  <dcterms:modified xsi:type="dcterms:W3CDTF">2021-03-04T09:51:00Z</dcterms:modified>
</cp:coreProperties>
</file>